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DE40" w14:textId="153438F1" w:rsidR="004737B8" w:rsidRPr="000E3C08" w:rsidRDefault="004737B8" w:rsidP="004737B8">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0E3C08">
        <w:rPr>
          <w:rFonts w:eastAsia="Times New Roman" w:cs="Arial"/>
          <w:noProof w:val="0"/>
          <w:sz w:val="24"/>
          <w:szCs w:val="28"/>
          <w:lang w:eastAsia="x-none"/>
        </w:rPr>
        <w:t>3GPP TSG</w:t>
      </w:r>
      <w:r w:rsidR="00D0138A">
        <w:rPr>
          <w:rFonts w:eastAsia="Times New Roman" w:cs="Arial"/>
          <w:noProof w:val="0"/>
          <w:sz w:val="24"/>
          <w:szCs w:val="28"/>
          <w:lang w:eastAsia="x-none"/>
        </w:rPr>
        <w:t>-RAN WG2 NR AH1807</w:t>
      </w:r>
      <w:r w:rsidR="00E45BB4">
        <w:rPr>
          <w:rFonts w:eastAsia="Times New Roman" w:cs="Arial"/>
          <w:noProof w:val="0"/>
          <w:sz w:val="24"/>
          <w:szCs w:val="28"/>
          <w:lang w:eastAsia="x-none"/>
        </w:rPr>
        <w:t xml:space="preserve"> Meeting</w:t>
      </w:r>
      <w:r w:rsidR="00F74429">
        <w:rPr>
          <w:rFonts w:eastAsia="Times New Roman" w:cs="Arial"/>
          <w:noProof w:val="0"/>
          <w:sz w:val="24"/>
          <w:szCs w:val="28"/>
          <w:lang w:eastAsia="x-none"/>
        </w:rPr>
        <w:tab/>
      </w:r>
      <w:r w:rsidR="00F74429">
        <w:rPr>
          <w:rFonts w:eastAsia="Times New Roman" w:cs="Arial"/>
          <w:noProof w:val="0"/>
          <w:sz w:val="24"/>
          <w:szCs w:val="28"/>
          <w:lang w:eastAsia="x-none"/>
        </w:rPr>
        <w:tab/>
        <w:t>R2-1810570</w:t>
      </w:r>
    </w:p>
    <w:p w14:paraId="27C91D4F" w14:textId="6A8689C8" w:rsidR="004737B8" w:rsidRPr="000E3C08" w:rsidRDefault="00D0138A" w:rsidP="004737B8">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Montreal</w:t>
      </w:r>
      <w:r w:rsidR="004737B8" w:rsidRPr="000E3C08">
        <w:rPr>
          <w:rFonts w:eastAsia="新細明體" w:cs="Arial"/>
          <w:noProof w:val="0"/>
          <w:sz w:val="24"/>
          <w:szCs w:val="28"/>
          <w:lang w:eastAsia="zh-TW"/>
        </w:rPr>
        <w:t xml:space="preserve">, </w:t>
      </w:r>
      <w:r>
        <w:rPr>
          <w:rFonts w:eastAsia="新細明體" w:cs="Arial"/>
          <w:noProof w:val="0"/>
          <w:sz w:val="24"/>
          <w:szCs w:val="28"/>
          <w:lang w:eastAsia="zh-TW"/>
        </w:rPr>
        <w:t>Canada</w:t>
      </w:r>
      <w:r w:rsidR="004737B8" w:rsidRPr="000E3C08">
        <w:rPr>
          <w:rFonts w:eastAsia="新細明體" w:cs="Arial"/>
          <w:noProof w:val="0"/>
          <w:sz w:val="24"/>
          <w:szCs w:val="28"/>
          <w:lang w:eastAsia="zh-TW"/>
        </w:rPr>
        <w:t xml:space="preserve">, </w:t>
      </w:r>
      <w:r>
        <w:rPr>
          <w:rFonts w:eastAsia="新細明體" w:cs="Arial"/>
          <w:noProof w:val="0"/>
          <w:sz w:val="24"/>
          <w:szCs w:val="28"/>
          <w:lang w:eastAsia="zh-TW"/>
        </w:rPr>
        <w:t>2</w:t>
      </w:r>
      <w:r>
        <w:rPr>
          <w:rFonts w:eastAsia="新細明體" w:cs="Arial"/>
          <w:noProof w:val="0"/>
          <w:sz w:val="24"/>
          <w:szCs w:val="28"/>
          <w:vertAlign w:val="superscript"/>
          <w:lang w:eastAsia="zh-TW"/>
        </w:rPr>
        <w:t>nd</w:t>
      </w:r>
      <w:r>
        <w:rPr>
          <w:rFonts w:eastAsia="新細明體" w:cs="Arial"/>
          <w:noProof w:val="0"/>
          <w:sz w:val="24"/>
          <w:szCs w:val="28"/>
          <w:lang w:eastAsia="zh-TW"/>
        </w:rPr>
        <w:t xml:space="preserve"> – 6</w:t>
      </w:r>
      <w:r w:rsidR="004737B8" w:rsidRPr="000E3C08">
        <w:rPr>
          <w:rFonts w:eastAsia="新細明體" w:cs="Arial"/>
          <w:noProof w:val="0"/>
          <w:sz w:val="24"/>
          <w:szCs w:val="28"/>
          <w:vertAlign w:val="superscript"/>
          <w:lang w:eastAsia="zh-TW"/>
        </w:rPr>
        <w:t>th</w:t>
      </w:r>
      <w:r>
        <w:rPr>
          <w:rFonts w:eastAsia="新細明體" w:cs="Arial"/>
          <w:noProof w:val="0"/>
          <w:sz w:val="24"/>
          <w:szCs w:val="28"/>
          <w:lang w:eastAsia="zh-TW"/>
        </w:rPr>
        <w:t xml:space="preserve"> July</w:t>
      </w:r>
      <w:r w:rsidR="004737B8" w:rsidRPr="000E3C08">
        <w:rPr>
          <w:rFonts w:eastAsia="新細明體" w:cs="Arial"/>
          <w:noProof w:val="0"/>
          <w:sz w:val="24"/>
          <w:szCs w:val="28"/>
          <w:lang w:eastAsia="zh-TW"/>
        </w:rPr>
        <w:t xml:space="preserve"> 2018</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10384F6D"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F74429">
        <w:rPr>
          <w:rFonts w:ascii="Arial" w:hAnsi="Arial" w:cs="Arial"/>
          <w:szCs w:val="24"/>
        </w:rPr>
        <w:t>10.4.3.2</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778832AD"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F83F97">
        <w:rPr>
          <w:b/>
          <w:sz w:val="24"/>
          <w:lang w:val="en-GB"/>
        </w:rPr>
        <w:t>PCCH Configuration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717217F3" w14:textId="59370CC4" w:rsidR="00456DDA" w:rsidRDefault="00D818F0" w:rsidP="00D0138A">
      <w:pPr>
        <w:spacing w:after="120"/>
        <w:jc w:val="both"/>
        <w:rPr>
          <w:rFonts w:ascii="Arial" w:eastAsia="新細明體" w:hAnsi="Arial" w:cs="Arial"/>
          <w:lang w:val="en-US" w:eastAsia="zh-TW"/>
        </w:rPr>
      </w:pPr>
      <w:r>
        <w:rPr>
          <w:rFonts w:ascii="Arial" w:eastAsia="新細明體" w:hAnsi="Arial" w:cs="Arial"/>
          <w:lang w:val="en-US" w:eastAsia="zh-TW"/>
        </w:rPr>
        <w:t xml:space="preserve">RAN2 has agreed and captured in TS 38.304 </w:t>
      </w:r>
      <w:r w:rsidR="009855CF">
        <w:rPr>
          <w:rFonts w:ascii="Arial" w:eastAsia="新細明體" w:hAnsi="Arial" w:cs="Arial"/>
          <w:lang w:val="en-US" w:eastAsia="zh-TW"/>
        </w:rPr>
        <w:t xml:space="preserve">[1] </w:t>
      </w:r>
      <w:r>
        <w:rPr>
          <w:rFonts w:ascii="Arial" w:eastAsia="新細明體" w:hAnsi="Arial" w:cs="Arial"/>
          <w:lang w:val="en-US" w:eastAsia="zh-TW"/>
        </w:rPr>
        <w:t>that</w:t>
      </w:r>
      <w:r w:rsidR="00456DDA">
        <w:rPr>
          <w:rFonts w:ascii="Arial" w:eastAsia="新細明體" w:hAnsi="Arial" w:cs="Arial"/>
          <w:lang w:val="en-US" w:eastAsia="zh-TW"/>
        </w:rPr>
        <w:t xml:space="preserve"> </w:t>
      </w:r>
      <w:r>
        <w:rPr>
          <w:rFonts w:ascii="Arial" w:eastAsia="新細明體" w:hAnsi="Arial" w:cs="Arial"/>
          <w:lang w:val="en-US" w:eastAsia="zh-TW"/>
        </w:rPr>
        <w:t>“</w:t>
      </w:r>
      <w:r w:rsidR="00456DDA" w:rsidRPr="00456DDA">
        <w:rPr>
          <w:rFonts w:ascii="Arial" w:eastAsia="新細明體" w:hAnsi="Arial" w:cs="Arial"/>
          <w:lang w:val="en-US" w:eastAsia="zh-TW"/>
        </w:rPr>
        <w:t xml:space="preserve">Parameters </w:t>
      </w:r>
      <w:r w:rsidR="00456DDA" w:rsidRPr="00D818F0">
        <w:rPr>
          <w:rFonts w:ascii="Arial" w:eastAsia="新細明體" w:hAnsi="Arial" w:cs="Arial"/>
          <w:lang w:val="en-US" w:eastAsia="zh-TW"/>
        </w:rPr>
        <w:t>nB, PF_offset, and the length of default DRX Cycle</w:t>
      </w:r>
      <w:r w:rsidR="00456DDA" w:rsidRPr="00456DDA">
        <w:rPr>
          <w:rFonts w:ascii="Arial" w:eastAsia="新細明體" w:hAnsi="Arial" w:cs="Arial"/>
          <w:lang w:val="en-US" w:eastAsia="zh-TW"/>
        </w:rPr>
        <w:t xml:space="preserve"> are signaled in </w:t>
      </w:r>
      <w:r w:rsidR="00456DDA" w:rsidRPr="00456DDA">
        <w:rPr>
          <w:rFonts w:ascii="Arial" w:eastAsia="新細明體" w:hAnsi="Arial" w:cs="Arial"/>
          <w:i/>
          <w:lang w:val="en-US" w:eastAsia="zh-TW"/>
        </w:rPr>
        <w:t>SystemInformationBlock1</w:t>
      </w:r>
      <w:r w:rsidR="005F1F77">
        <w:rPr>
          <w:rFonts w:ascii="Arial" w:eastAsia="新細明體" w:hAnsi="Arial" w:cs="Arial"/>
          <w:lang w:val="en-US" w:eastAsia="zh-TW"/>
        </w:rPr>
        <w:t>.</w:t>
      </w:r>
      <w:r>
        <w:rPr>
          <w:rFonts w:ascii="Arial" w:eastAsia="新細明體" w:hAnsi="Arial" w:cs="Arial"/>
          <w:lang w:val="en-US" w:eastAsia="zh-TW"/>
        </w:rPr>
        <w:t>”</w:t>
      </w:r>
      <w:r w:rsidR="005F1F77">
        <w:rPr>
          <w:rFonts w:ascii="Arial" w:eastAsia="新細明體" w:hAnsi="Arial" w:cs="Arial"/>
          <w:lang w:val="en-US" w:eastAsia="zh-TW"/>
        </w:rPr>
        <w:t xml:space="preserve"> However, in the endorsed </w:t>
      </w:r>
      <w:r w:rsidR="00456DDA">
        <w:rPr>
          <w:rFonts w:ascii="Arial" w:eastAsia="新細明體" w:hAnsi="Arial" w:cs="Arial"/>
          <w:lang w:val="en-US" w:eastAsia="zh-TW"/>
        </w:rPr>
        <w:t>RRC specification</w:t>
      </w:r>
      <w:r w:rsidR="005F1F77">
        <w:rPr>
          <w:rFonts w:ascii="Arial" w:eastAsia="新細明體" w:hAnsi="Arial" w:cs="Arial"/>
          <w:lang w:val="en-US" w:eastAsia="zh-TW"/>
        </w:rPr>
        <w:t xml:space="preserve"> [</w:t>
      </w:r>
      <w:r w:rsidR="009855CF">
        <w:rPr>
          <w:rFonts w:ascii="Arial" w:eastAsia="新細明體" w:hAnsi="Arial" w:cs="Arial"/>
          <w:lang w:val="en-US" w:eastAsia="zh-TW"/>
        </w:rPr>
        <w:t>2</w:t>
      </w:r>
      <w:r w:rsidR="005F1F77">
        <w:rPr>
          <w:rFonts w:ascii="Arial" w:eastAsia="新細明體" w:hAnsi="Arial" w:cs="Arial"/>
          <w:lang w:val="en-US" w:eastAsia="zh-TW"/>
        </w:rPr>
        <w:t>]</w:t>
      </w:r>
      <w:r w:rsidR="00456DDA">
        <w:rPr>
          <w:rFonts w:ascii="Arial" w:eastAsia="新細明體" w:hAnsi="Arial" w:cs="Arial"/>
          <w:lang w:val="en-US" w:eastAsia="zh-TW"/>
        </w:rPr>
        <w:t xml:space="preserve">, the detail of </w:t>
      </w:r>
      <w:r w:rsidR="00456DDA" w:rsidRPr="00D818F0">
        <w:rPr>
          <w:rFonts w:ascii="Arial" w:eastAsia="新細明體" w:hAnsi="Arial" w:cs="Arial"/>
          <w:i/>
          <w:lang w:val="en-US" w:eastAsia="zh-TW"/>
        </w:rPr>
        <w:t>PCCH-Config</w:t>
      </w:r>
      <w:r w:rsidR="00456DDA">
        <w:rPr>
          <w:rFonts w:ascii="Arial" w:eastAsia="新細明體" w:hAnsi="Arial" w:cs="Arial"/>
          <w:lang w:val="en-US" w:eastAsia="zh-TW"/>
        </w:rPr>
        <w:t xml:space="preserve"> (in </w:t>
      </w:r>
      <w:r w:rsidR="00456DDA" w:rsidRPr="00D818F0">
        <w:rPr>
          <w:rFonts w:ascii="Arial" w:eastAsia="新細明體" w:hAnsi="Arial" w:cs="Arial"/>
          <w:i/>
          <w:lang w:val="en-US" w:eastAsia="zh-TW"/>
        </w:rPr>
        <w:t>DownlinkConfigCommonSIB</w:t>
      </w:r>
      <w:r w:rsidR="00456DDA" w:rsidRPr="00456DDA">
        <w:rPr>
          <w:rFonts w:ascii="Arial" w:eastAsia="新細明體" w:hAnsi="Arial" w:cs="Arial"/>
          <w:lang w:val="en-US" w:eastAsia="zh-TW"/>
        </w:rPr>
        <w:t>)</w:t>
      </w:r>
      <w:r w:rsidR="00456DDA">
        <w:rPr>
          <w:rFonts w:ascii="Arial" w:eastAsia="新細明體" w:hAnsi="Arial" w:cs="Arial"/>
          <w:lang w:val="en-US" w:eastAsia="zh-TW"/>
        </w:rPr>
        <w:t xml:space="preserve"> is still FFS.</w:t>
      </w:r>
    </w:p>
    <w:p w14:paraId="16D1BAB9" w14:textId="77777777" w:rsidR="00456DDA" w:rsidRDefault="00456DDA" w:rsidP="00456DDA">
      <w:pPr>
        <w:pStyle w:val="PL"/>
        <w:shd w:val="clear" w:color="auto" w:fill="E7E6E6" w:themeFill="background2"/>
      </w:pPr>
      <w:r w:rsidRPr="00422247">
        <w:t>PCCH-Config ::=</w:t>
      </w:r>
      <w:r w:rsidRPr="00422247">
        <w:tab/>
      </w:r>
      <w:r w:rsidRPr="00422247">
        <w:tab/>
      </w:r>
      <w:r w:rsidRPr="00422247">
        <w:tab/>
      </w:r>
      <w:r w:rsidRPr="00422247">
        <w:tab/>
      </w:r>
      <w:r w:rsidRPr="00422247">
        <w:tab/>
      </w:r>
      <w:r w:rsidRPr="00422247">
        <w:rPr>
          <w:color w:val="993366"/>
        </w:rPr>
        <w:t>ENUMERATED</w:t>
      </w:r>
      <w:r w:rsidRPr="00422247">
        <w:t xml:space="preserve"> {ffsTypeAndValue}</w:t>
      </w:r>
    </w:p>
    <w:p w14:paraId="06F51790" w14:textId="77777777" w:rsidR="00456DDA" w:rsidRPr="006A6F8E" w:rsidRDefault="00456DDA" w:rsidP="00456DDA">
      <w:pPr>
        <w:pStyle w:val="PL"/>
      </w:pPr>
    </w:p>
    <w:p w14:paraId="1898B158" w14:textId="61CD1A38" w:rsidR="00691FAE" w:rsidRPr="00456DDA" w:rsidRDefault="00456DDA" w:rsidP="00D95CB2">
      <w:pPr>
        <w:spacing w:after="120"/>
        <w:jc w:val="both"/>
        <w:rPr>
          <w:rFonts w:ascii="Arial" w:eastAsia="新細明體" w:hAnsi="Arial" w:cs="Arial"/>
          <w:lang w:val="en-US" w:eastAsia="zh-TW"/>
        </w:rPr>
      </w:pPr>
      <w:r>
        <w:rPr>
          <w:rFonts w:ascii="Arial" w:eastAsia="新細明體" w:hAnsi="Arial" w:cs="Arial"/>
          <w:lang w:val="en-US" w:eastAsia="zh-TW"/>
        </w:rPr>
        <w:t xml:space="preserve">In this contribution, we discuss </w:t>
      </w:r>
      <w:r w:rsidR="00301DB5">
        <w:rPr>
          <w:rFonts w:ascii="Arial" w:eastAsia="新細明體" w:hAnsi="Arial" w:cs="Arial"/>
          <w:lang w:val="en-US" w:eastAsia="zh-TW"/>
        </w:rPr>
        <w:t>PCCH configuration in NR. Corresponding RRC CR is provided as [</w:t>
      </w:r>
      <w:r w:rsidR="009855CF">
        <w:rPr>
          <w:rFonts w:ascii="Arial" w:eastAsia="新細明體" w:hAnsi="Arial" w:cs="Arial"/>
          <w:lang w:val="en-US" w:eastAsia="zh-TW"/>
        </w:rPr>
        <w:t>3</w:t>
      </w:r>
      <w:r w:rsidR="00301DB5">
        <w:rPr>
          <w:rFonts w:ascii="Arial" w:eastAsia="新細明體" w:hAnsi="Arial" w:cs="Arial"/>
          <w:lang w:val="en-US" w:eastAsia="zh-TW"/>
        </w:rPr>
        <w:t>].</w:t>
      </w:r>
      <w:r w:rsidR="00B51701">
        <w:rPr>
          <w:rFonts w:ascii="Arial" w:eastAsiaTheme="minorEastAsia" w:hAnsi="Arial" w:cs="Arial"/>
          <w:lang w:eastAsia="zh-TW"/>
        </w:rPr>
        <w:t xml:space="preserve"> </w:t>
      </w:r>
    </w:p>
    <w:p w14:paraId="3E9FB8B8" w14:textId="0C3D25F1" w:rsidR="006564D5" w:rsidRPr="00996FF6"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7072FE">
        <w:rPr>
          <w:rFonts w:eastAsia="新細明體" w:cs="Arial"/>
        </w:rPr>
        <w:t>Discussion</w:t>
      </w:r>
      <w:bookmarkStart w:id="7" w:name="OLE_LINK41"/>
      <w:bookmarkStart w:id="8" w:name="OLE_LINK24"/>
      <w:bookmarkStart w:id="9" w:name="OLE_LINK17"/>
      <w:bookmarkStart w:id="10" w:name="OLE_LINK16"/>
      <w:bookmarkEnd w:id="5"/>
      <w:bookmarkEnd w:id="6"/>
    </w:p>
    <w:p w14:paraId="2BE6C737" w14:textId="5EE3D3C9" w:rsidR="00F0723A" w:rsidRDefault="00456DDA" w:rsidP="00DC7F59">
      <w:pPr>
        <w:pStyle w:val="2"/>
        <w:rPr>
          <w:lang w:eastAsia="zh-TW"/>
        </w:rPr>
      </w:pPr>
      <w:r>
        <w:rPr>
          <w:rFonts w:eastAsiaTheme="minorEastAsia"/>
          <w:lang w:eastAsia="zh-TW"/>
        </w:rPr>
        <w:t>Configuration of PF_offset</w:t>
      </w:r>
    </w:p>
    <w:p w14:paraId="7AB16EF0" w14:textId="1AA6591D" w:rsidR="0032728E" w:rsidRPr="00456DDA" w:rsidRDefault="00456DDA" w:rsidP="00456DDA">
      <w:pPr>
        <w:spacing w:after="0"/>
        <w:jc w:val="both"/>
        <w:rPr>
          <w:rFonts w:ascii="Arial" w:eastAsiaTheme="minorEastAsia" w:hAnsi="Arial" w:cs="Arial"/>
          <w:lang w:eastAsia="zh-TW"/>
        </w:rPr>
      </w:pPr>
      <w:r w:rsidRPr="00456DDA">
        <w:rPr>
          <w:rFonts w:ascii="Arial" w:eastAsiaTheme="minorEastAsia" w:hAnsi="Arial" w:cs="Arial"/>
          <w:lang w:eastAsia="zh-TW"/>
        </w:rPr>
        <w:t>In NR, SFN of paging frame (PF) is determined by the following formula:</w:t>
      </w:r>
    </w:p>
    <w:p w14:paraId="1328859F" w14:textId="149AE92D" w:rsidR="00456DDA" w:rsidRPr="00E2368A" w:rsidRDefault="00456DDA" w:rsidP="00456DDA">
      <w:pPr>
        <w:spacing w:before="120" w:after="120"/>
        <w:jc w:val="center"/>
        <w:rPr>
          <w:rFonts w:ascii="Arial" w:eastAsiaTheme="minorEastAsia" w:hAnsi="Arial" w:cs="Arial"/>
          <w:b/>
          <w:lang w:eastAsia="zh-TW"/>
        </w:rPr>
      </w:pPr>
      <w:r w:rsidRPr="00E2368A">
        <w:rPr>
          <w:rFonts w:ascii="Arial" w:eastAsiaTheme="minorEastAsia" w:hAnsi="Arial" w:cs="Arial"/>
          <w:b/>
          <w:lang w:eastAsia="zh-TW"/>
        </w:rPr>
        <w:t>(SFN + PF_Offset mod T) = (T div N)*(UE_ID mod N)</w:t>
      </w:r>
    </w:p>
    <w:p w14:paraId="7AB56607" w14:textId="13DE42F8" w:rsidR="00456DDA" w:rsidRDefault="00456DDA" w:rsidP="006609C4">
      <w:pPr>
        <w:spacing w:after="120"/>
        <w:jc w:val="both"/>
        <w:rPr>
          <w:rFonts w:ascii="Arial" w:eastAsiaTheme="minorEastAsia" w:hAnsi="Arial" w:cs="Arial"/>
          <w:lang w:eastAsia="zh-TW"/>
        </w:rPr>
      </w:pPr>
      <w:r>
        <w:rPr>
          <w:rFonts w:ascii="Arial" w:eastAsiaTheme="minorEastAsia" w:hAnsi="Arial" w:cs="Arial"/>
          <w:lang w:eastAsia="zh-TW"/>
        </w:rPr>
        <w:t xml:space="preserve">The difference between </w:t>
      </w:r>
      <w:r w:rsidR="006E19A1">
        <w:rPr>
          <w:rFonts w:ascii="Arial" w:eastAsiaTheme="minorEastAsia" w:hAnsi="Arial" w:cs="Arial"/>
          <w:lang w:eastAsia="zh-TW"/>
        </w:rPr>
        <w:t>NR and LTE formulae is that we introduce a “</w:t>
      </w:r>
      <w:r w:rsidR="00E2368A">
        <w:rPr>
          <w:rFonts w:ascii="Arial" w:eastAsiaTheme="minorEastAsia" w:hAnsi="Arial" w:cs="Arial"/>
          <w:lang w:eastAsia="zh-TW"/>
        </w:rPr>
        <w:t>PF_</w:t>
      </w:r>
      <w:r w:rsidR="006E19A1">
        <w:rPr>
          <w:rFonts w:ascii="Arial" w:eastAsiaTheme="minorEastAsia" w:hAnsi="Arial" w:cs="Arial"/>
          <w:lang w:eastAsia="zh-TW"/>
        </w:rPr>
        <w:t xml:space="preserve">offset” in NR. The offset </w:t>
      </w:r>
      <w:r w:rsidR="00AB5B49">
        <w:rPr>
          <w:rFonts w:ascii="Arial" w:eastAsiaTheme="minorEastAsia" w:hAnsi="Arial" w:cs="Arial"/>
          <w:lang w:eastAsia="zh-TW"/>
        </w:rPr>
        <w:t xml:space="preserve">is needed for UE to align its paging frame with SSB-carrying frame (e.g. in </w:t>
      </w:r>
      <w:r w:rsidR="001E7F10">
        <w:rPr>
          <w:rFonts w:ascii="Arial" w:eastAsiaTheme="minorEastAsia" w:hAnsi="Arial" w:cs="Arial"/>
          <w:lang w:eastAsia="zh-TW"/>
        </w:rPr>
        <w:t xml:space="preserve">Pattern 2 and </w:t>
      </w:r>
      <w:r w:rsidR="00AB5B49">
        <w:rPr>
          <w:rFonts w:ascii="Arial" w:eastAsiaTheme="minorEastAsia" w:hAnsi="Arial" w:cs="Arial"/>
          <w:lang w:eastAsia="zh-TW"/>
        </w:rPr>
        <w:t>3</w:t>
      </w:r>
      <w:r w:rsidR="00AF3BD7">
        <w:rPr>
          <w:rFonts w:ascii="Arial" w:eastAsiaTheme="minorEastAsia" w:hAnsi="Arial" w:cs="Arial"/>
          <w:lang w:eastAsia="zh-TW"/>
        </w:rPr>
        <w:t xml:space="preserve"> of </w:t>
      </w:r>
      <w:r w:rsidR="00CA05BA">
        <w:rPr>
          <w:rFonts w:ascii="Arial" w:eastAsiaTheme="minorEastAsia" w:hAnsi="Arial" w:cs="Arial"/>
          <w:lang w:eastAsia="zh-TW"/>
        </w:rPr>
        <w:t xml:space="preserve">SSB-PO </w:t>
      </w:r>
      <w:r w:rsidR="00AF3BD7">
        <w:rPr>
          <w:rFonts w:ascii="Arial" w:eastAsiaTheme="minorEastAsia" w:hAnsi="Arial" w:cs="Arial"/>
          <w:lang w:eastAsia="zh-TW"/>
        </w:rPr>
        <w:t>“default association”). Consider a paging configuration with nB = T/2, i.e. every two frames can be a PF, and SSB-PO association Pattern 2</w:t>
      </w:r>
      <w:r w:rsidR="00F36994">
        <w:rPr>
          <w:rFonts w:ascii="Arial" w:eastAsiaTheme="minorEastAsia" w:hAnsi="Arial" w:cs="Arial"/>
          <w:lang w:eastAsia="zh-TW"/>
        </w:rPr>
        <w:t xml:space="preserve"> or 3</w:t>
      </w:r>
      <w:r w:rsidR="00AF3BD7">
        <w:rPr>
          <w:rFonts w:ascii="Arial" w:eastAsiaTheme="minorEastAsia" w:hAnsi="Arial" w:cs="Arial"/>
          <w:lang w:eastAsia="zh-TW"/>
        </w:rPr>
        <w:t>. The PF offset configurations are different for different SSB periodicities.</w:t>
      </w:r>
    </w:p>
    <w:p w14:paraId="52E3BB13" w14:textId="4447F4CA" w:rsidR="00AF3BD7" w:rsidRDefault="00AF3BD7" w:rsidP="006609C4">
      <w:pPr>
        <w:pStyle w:val="afa"/>
        <w:numPr>
          <w:ilvl w:val="0"/>
          <w:numId w:val="23"/>
        </w:numPr>
        <w:spacing w:after="120"/>
        <w:jc w:val="both"/>
        <w:rPr>
          <w:rFonts w:ascii="Arial" w:eastAsiaTheme="minorEastAsia" w:hAnsi="Arial" w:cs="Arial"/>
          <w:lang w:eastAsia="zh-TW"/>
        </w:rPr>
      </w:pPr>
      <w:r>
        <w:rPr>
          <w:rFonts w:ascii="Arial" w:eastAsiaTheme="minorEastAsia" w:hAnsi="Arial" w:cs="Arial"/>
          <w:lang w:eastAsia="zh-TW"/>
        </w:rPr>
        <w:t>If SSB periodicity = 10 ms, PF_offset = 0</w:t>
      </w:r>
    </w:p>
    <w:p w14:paraId="1E9E91B1" w14:textId="1CBD3FDB" w:rsidR="00AF3BD7" w:rsidRDefault="00AF3BD7" w:rsidP="006609C4">
      <w:pPr>
        <w:pStyle w:val="afa"/>
        <w:numPr>
          <w:ilvl w:val="0"/>
          <w:numId w:val="23"/>
        </w:numPr>
        <w:spacing w:after="120"/>
        <w:jc w:val="both"/>
        <w:rPr>
          <w:rFonts w:ascii="Arial" w:eastAsiaTheme="minorEastAsia" w:hAnsi="Arial" w:cs="Arial"/>
          <w:lang w:eastAsia="zh-TW"/>
        </w:rPr>
      </w:pPr>
      <w:r>
        <w:rPr>
          <w:rFonts w:ascii="Arial" w:eastAsiaTheme="minorEastAsia" w:hAnsi="Arial" w:cs="Arial"/>
          <w:lang w:eastAsia="zh-TW"/>
        </w:rPr>
        <w:t xml:space="preserve">If SSB periodicity </w:t>
      </w:r>
      <w:r w:rsidR="00E54454">
        <w:rPr>
          <w:rFonts w:ascii="Arial" w:eastAsiaTheme="minorEastAsia" w:hAnsi="Arial" w:cs="Arial"/>
          <w:lang w:eastAsia="zh-TW"/>
        </w:rPr>
        <w:t>= 20</w:t>
      </w:r>
      <w:r>
        <w:rPr>
          <w:rFonts w:ascii="Arial" w:eastAsiaTheme="minorEastAsia" w:hAnsi="Arial" w:cs="Arial"/>
          <w:lang w:eastAsia="zh-TW"/>
        </w:rPr>
        <w:t xml:space="preserve"> ms</w:t>
      </w:r>
      <w:r w:rsidR="00CE7F58">
        <w:rPr>
          <w:rFonts w:ascii="Arial" w:eastAsiaTheme="minorEastAsia" w:hAnsi="Arial" w:cs="Arial"/>
          <w:lang w:eastAsia="zh-TW"/>
        </w:rPr>
        <w:t xml:space="preserve"> (SSB appears in every 2 frames)</w:t>
      </w:r>
      <w:r>
        <w:rPr>
          <w:rFonts w:ascii="Arial" w:eastAsiaTheme="minorEastAsia" w:hAnsi="Arial" w:cs="Arial"/>
          <w:lang w:eastAsia="zh-TW"/>
        </w:rPr>
        <w:t xml:space="preserve">, </w:t>
      </w:r>
      <w:r w:rsidR="00E54454">
        <w:rPr>
          <w:rFonts w:ascii="Arial" w:eastAsiaTheme="minorEastAsia" w:hAnsi="Arial" w:cs="Arial"/>
          <w:lang w:eastAsia="zh-TW"/>
        </w:rPr>
        <w:t xml:space="preserve">and SSB offset is 10 (configured in </w:t>
      </w:r>
      <w:r w:rsidR="000C5F84" w:rsidRPr="00F2561E">
        <w:rPr>
          <w:rFonts w:ascii="Arial" w:eastAsiaTheme="minorEastAsia" w:hAnsi="Arial" w:cs="Arial"/>
          <w:i/>
          <w:lang w:eastAsia="zh-TW"/>
        </w:rPr>
        <w:t>periodicityAndOffset</w:t>
      </w:r>
      <w:r w:rsidR="000C5F84" w:rsidRPr="000C5F84">
        <w:rPr>
          <w:rFonts w:ascii="Arial" w:eastAsiaTheme="minorEastAsia" w:hAnsi="Arial" w:cs="Arial"/>
          <w:lang w:eastAsia="zh-TW"/>
        </w:rPr>
        <w:t xml:space="preserve"> </w:t>
      </w:r>
      <w:r w:rsidR="000C5F84">
        <w:rPr>
          <w:rFonts w:ascii="Arial" w:eastAsiaTheme="minorEastAsia" w:hAnsi="Arial" w:cs="Arial"/>
          <w:lang w:eastAsia="zh-TW"/>
        </w:rPr>
        <w:t xml:space="preserve">in </w:t>
      </w:r>
      <w:r w:rsidR="00E54454">
        <w:rPr>
          <w:rFonts w:ascii="Arial" w:eastAsiaTheme="minorEastAsia" w:hAnsi="Arial" w:cs="Arial"/>
          <w:lang w:eastAsia="zh-TW"/>
        </w:rPr>
        <w:t>SSB-MTC),</w:t>
      </w:r>
      <w:r w:rsidR="000C5F84">
        <w:rPr>
          <w:rFonts w:ascii="Arial" w:eastAsiaTheme="minorEastAsia" w:hAnsi="Arial" w:cs="Arial"/>
          <w:lang w:eastAsia="zh-TW"/>
        </w:rPr>
        <w:t xml:space="preserve"> </w:t>
      </w:r>
      <w:r>
        <w:rPr>
          <w:rFonts w:ascii="Arial" w:eastAsiaTheme="minorEastAsia" w:hAnsi="Arial" w:cs="Arial"/>
          <w:lang w:eastAsia="zh-TW"/>
        </w:rPr>
        <w:t xml:space="preserve">PF_offset is </w:t>
      </w:r>
      <w:r w:rsidR="00E54454">
        <w:rPr>
          <w:rFonts w:ascii="Arial" w:eastAsiaTheme="minorEastAsia" w:hAnsi="Arial" w:cs="Arial"/>
          <w:lang w:eastAsia="zh-TW"/>
        </w:rPr>
        <w:t>1 (a fixed value)</w:t>
      </w:r>
    </w:p>
    <w:p w14:paraId="0609EA3F" w14:textId="761461FB" w:rsidR="00E54454" w:rsidRPr="00AF3BD7" w:rsidRDefault="00E54454" w:rsidP="006609C4">
      <w:pPr>
        <w:pStyle w:val="afa"/>
        <w:numPr>
          <w:ilvl w:val="0"/>
          <w:numId w:val="23"/>
        </w:numPr>
        <w:spacing w:after="120"/>
        <w:jc w:val="both"/>
        <w:rPr>
          <w:rFonts w:ascii="Arial" w:eastAsiaTheme="minorEastAsia" w:hAnsi="Arial" w:cs="Arial"/>
          <w:lang w:eastAsia="zh-TW"/>
        </w:rPr>
      </w:pPr>
      <w:r>
        <w:rPr>
          <w:rFonts w:ascii="Arial" w:eastAsiaTheme="minorEastAsia" w:hAnsi="Arial" w:cs="Arial"/>
          <w:lang w:eastAsia="zh-TW"/>
        </w:rPr>
        <w:t xml:space="preserve">If SSB periodicity </w:t>
      </w:r>
      <w:r w:rsidR="000C5F84">
        <w:rPr>
          <w:rFonts w:ascii="Arial" w:eastAsiaTheme="minorEastAsia" w:hAnsi="Arial" w:cs="Arial"/>
          <w:lang w:eastAsia="zh-TW"/>
        </w:rPr>
        <w:t>= 4</w:t>
      </w:r>
      <w:r>
        <w:rPr>
          <w:rFonts w:ascii="Arial" w:eastAsiaTheme="minorEastAsia" w:hAnsi="Arial" w:cs="Arial"/>
          <w:lang w:eastAsia="zh-TW"/>
        </w:rPr>
        <w:t>0 ms</w:t>
      </w:r>
      <w:r w:rsidR="00CE7F58">
        <w:rPr>
          <w:rFonts w:ascii="Arial" w:eastAsiaTheme="minorEastAsia" w:hAnsi="Arial" w:cs="Arial"/>
          <w:lang w:eastAsia="zh-TW"/>
        </w:rPr>
        <w:t xml:space="preserve"> (SSB appears in every 4 frames)</w:t>
      </w:r>
      <w:r>
        <w:rPr>
          <w:rFonts w:ascii="Arial" w:eastAsiaTheme="minorEastAsia" w:hAnsi="Arial" w:cs="Arial"/>
          <w:lang w:eastAsia="zh-TW"/>
        </w:rPr>
        <w:t>, and SSB offset is 10,</w:t>
      </w:r>
      <w:r w:rsidR="000C5F84">
        <w:rPr>
          <w:rFonts w:ascii="Arial" w:eastAsiaTheme="minorEastAsia" w:hAnsi="Arial" w:cs="Arial"/>
          <w:lang w:eastAsia="zh-TW"/>
        </w:rPr>
        <w:t xml:space="preserve"> </w:t>
      </w:r>
      <w:r>
        <w:rPr>
          <w:rFonts w:ascii="Arial" w:eastAsiaTheme="minorEastAsia" w:hAnsi="Arial" w:cs="Arial"/>
          <w:lang w:eastAsia="zh-TW"/>
        </w:rPr>
        <w:t>PF_offset is 1</w:t>
      </w:r>
      <w:r w:rsidR="000C5F84">
        <w:rPr>
          <w:rFonts w:ascii="Arial" w:eastAsiaTheme="minorEastAsia" w:hAnsi="Arial" w:cs="Arial"/>
          <w:lang w:eastAsia="zh-TW"/>
        </w:rPr>
        <w:t xml:space="preserve"> or 3</w:t>
      </w:r>
      <w:r w:rsidR="00CE7F58">
        <w:rPr>
          <w:rFonts w:ascii="Arial" w:eastAsiaTheme="minorEastAsia" w:hAnsi="Arial" w:cs="Arial"/>
          <w:lang w:eastAsia="zh-TW"/>
        </w:rPr>
        <w:t>, depending on UE ID</w:t>
      </w:r>
    </w:p>
    <w:p w14:paraId="0F5C46AD" w14:textId="6B7CD78B" w:rsidR="00456DDA" w:rsidRPr="00CE7F58" w:rsidRDefault="00CE7F58" w:rsidP="006609C4">
      <w:pPr>
        <w:spacing w:after="120"/>
        <w:ind w:left="1440" w:hanging="1440"/>
        <w:jc w:val="both"/>
        <w:rPr>
          <w:rFonts w:ascii="Arial" w:hAnsi="Arial" w:cs="Arial"/>
          <w:lang w:val="en-US"/>
        </w:rPr>
      </w:pPr>
      <w:r w:rsidRPr="00CE7F58">
        <w:rPr>
          <w:rFonts w:ascii="Arial" w:hAnsi="Arial" w:cs="Arial"/>
          <w:lang w:val="en-US"/>
        </w:rPr>
        <w:t>The three cases are illustrated in the figure below.</w:t>
      </w:r>
    </w:p>
    <w:p w14:paraId="7C93112C" w14:textId="16A70352" w:rsidR="00CE7F58" w:rsidRDefault="00E2368A" w:rsidP="003E2D16">
      <w:pPr>
        <w:spacing w:after="120"/>
        <w:ind w:left="1440" w:hanging="1440"/>
        <w:jc w:val="both"/>
      </w:pPr>
      <w:r>
        <w:object w:dxaOrig="12244" w:dyaOrig="4029" w14:anchorId="5FF12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58.55pt" o:ole="">
            <v:imagedata r:id="rId8" o:title=""/>
          </v:shape>
          <o:OLEObject Type="Embed" ProgID="Visio.Drawing.11" ShapeID="_x0000_i1025" DrawAspect="Content" ObjectID="_1591184077" r:id="rId9"/>
        </w:object>
      </w:r>
    </w:p>
    <w:p w14:paraId="20372666" w14:textId="6501AD74" w:rsidR="00E2368A" w:rsidRPr="00E2368A" w:rsidRDefault="00E2368A" w:rsidP="00E2368A">
      <w:pPr>
        <w:spacing w:after="120"/>
        <w:ind w:left="1440" w:hanging="1440"/>
        <w:jc w:val="center"/>
        <w:rPr>
          <w:rFonts w:ascii="Arial" w:hAnsi="Arial" w:cs="Arial"/>
          <w:b/>
          <w:lang w:val="en-US"/>
        </w:rPr>
      </w:pPr>
      <w:r w:rsidRPr="00E2368A">
        <w:rPr>
          <w:rFonts w:ascii="Arial" w:hAnsi="Arial" w:cs="Arial"/>
          <w:b/>
        </w:rPr>
        <w:t>Figure 1</w:t>
      </w:r>
      <w:r w:rsidRPr="00E2368A">
        <w:rPr>
          <w:rFonts w:ascii="Arial" w:hAnsi="Arial" w:cs="Arial"/>
          <w:b/>
        </w:rPr>
        <w:tab/>
        <w:t>PF_offset for different SSB periodicities</w:t>
      </w:r>
    </w:p>
    <w:p w14:paraId="4EE683DF" w14:textId="22A6B2C0" w:rsidR="00CE7F58" w:rsidRPr="006609C4" w:rsidRDefault="00CE7F58" w:rsidP="006609C4">
      <w:pPr>
        <w:spacing w:after="120"/>
        <w:jc w:val="both"/>
        <w:rPr>
          <w:rFonts w:ascii="Arial" w:eastAsiaTheme="minorEastAsia" w:hAnsi="Arial" w:cs="Arial"/>
          <w:lang w:eastAsia="zh-TW"/>
        </w:rPr>
      </w:pPr>
      <w:r w:rsidRPr="006609C4">
        <w:rPr>
          <w:rFonts w:ascii="Arial" w:eastAsiaTheme="minorEastAsia" w:hAnsi="Arial" w:cs="Arial"/>
          <w:lang w:eastAsia="zh-TW"/>
        </w:rPr>
        <w:lastRenderedPageBreak/>
        <w:t>In the third case (SSB periodicity = 40 ms</w:t>
      </w:r>
      <w:r w:rsidR="00BD1A55" w:rsidRPr="006609C4">
        <w:rPr>
          <w:rFonts w:ascii="Arial" w:eastAsiaTheme="minorEastAsia" w:hAnsi="Arial" w:cs="Arial"/>
          <w:lang w:eastAsia="zh-TW"/>
        </w:rPr>
        <w:t>, nB=T/2</w:t>
      </w:r>
      <w:r w:rsidR="006609C4">
        <w:rPr>
          <w:rFonts w:ascii="Arial" w:eastAsiaTheme="minorEastAsia" w:hAnsi="Arial" w:cs="Arial"/>
          <w:lang w:eastAsia="zh-TW"/>
        </w:rPr>
        <w:t>), different PF_offset values are needed for different PFs, more precisely, for PFs with different “</w:t>
      </w:r>
      <w:r w:rsidR="006609C4" w:rsidRPr="006609C4">
        <w:rPr>
          <w:rFonts w:ascii="Arial" w:eastAsiaTheme="minorEastAsia" w:hAnsi="Arial" w:cs="Arial"/>
          <w:lang w:eastAsia="zh-TW"/>
        </w:rPr>
        <w:t>UE_ID mod N</w:t>
      </w:r>
      <w:r w:rsidR="006609C4">
        <w:rPr>
          <w:rFonts w:ascii="Arial" w:eastAsiaTheme="minorEastAsia" w:hAnsi="Arial" w:cs="Arial"/>
          <w:lang w:eastAsia="zh-TW"/>
        </w:rPr>
        <w:t>” value.</w:t>
      </w:r>
    </w:p>
    <w:p w14:paraId="2D5CF799" w14:textId="59986361" w:rsidR="000B5D0E" w:rsidRPr="006609C4" w:rsidRDefault="006609C4" w:rsidP="006609C4">
      <w:pPr>
        <w:spacing w:after="120"/>
        <w:jc w:val="both"/>
        <w:rPr>
          <w:rFonts w:ascii="Arial" w:eastAsiaTheme="minorEastAsia" w:hAnsi="Arial" w:cs="Arial"/>
          <w:lang w:eastAsia="zh-TW"/>
        </w:rPr>
      </w:pPr>
      <w:r>
        <w:rPr>
          <w:rFonts w:ascii="Arial" w:eastAsiaTheme="minorEastAsia" w:hAnsi="Arial" w:cs="Arial"/>
          <w:lang w:eastAsia="zh-TW"/>
        </w:rPr>
        <w:t>We have two options for the PF_offset configuration</w:t>
      </w:r>
      <w:r w:rsidR="002057CB">
        <w:rPr>
          <w:rFonts w:ascii="Arial" w:eastAsiaTheme="minorEastAsia" w:hAnsi="Arial" w:cs="Arial"/>
          <w:lang w:eastAsia="zh-TW"/>
        </w:rPr>
        <w:t>:</w:t>
      </w:r>
    </w:p>
    <w:p w14:paraId="6D756143" w14:textId="7656CDCB" w:rsidR="000B5D0E" w:rsidRPr="006609C4" w:rsidRDefault="000B5D0E" w:rsidP="006609C4">
      <w:pPr>
        <w:spacing w:after="120"/>
        <w:jc w:val="both"/>
        <w:rPr>
          <w:rFonts w:ascii="Arial" w:eastAsiaTheme="minorEastAsia" w:hAnsi="Arial" w:cs="Arial"/>
          <w:u w:val="single"/>
          <w:lang w:eastAsia="zh-TW"/>
        </w:rPr>
      </w:pPr>
      <w:r w:rsidRPr="006609C4">
        <w:rPr>
          <w:rFonts w:ascii="Arial" w:eastAsiaTheme="minorEastAsia" w:hAnsi="Arial" w:cs="Arial"/>
          <w:u w:val="single"/>
          <w:lang w:eastAsia="zh-TW"/>
        </w:rPr>
        <w:t>Opt</w:t>
      </w:r>
      <w:r w:rsidR="00F94B4C">
        <w:rPr>
          <w:rFonts w:ascii="Arial" w:eastAsiaTheme="minorEastAsia" w:hAnsi="Arial" w:cs="Arial"/>
          <w:u w:val="single"/>
          <w:lang w:eastAsia="zh-TW"/>
        </w:rPr>
        <w:t>.</w:t>
      </w:r>
      <w:r w:rsidRPr="006609C4">
        <w:rPr>
          <w:rFonts w:ascii="Arial" w:eastAsiaTheme="minorEastAsia" w:hAnsi="Arial" w:cs="Arial"/>
          <w:u w:val="single"/>
          <w:lang w:eastAsia="zh-TW"/>
        </w:rPr>
        <w:t xml:space="preserve"> 1: </w:t>
      </w:r>
      <w:r w:rsidR="001D1051" w:rsidRPr="006609C4">
        <w:rPr>
          <w:rFonts w:ascii="Arial" w:eastAsiaTheme="minorEastAsia" w:hAnsi="Arial" w:cs="Arial"/>
          <w:u w:val="single"/>
          <w:lang w:eastAsia="zh-TW"/>
        </w:rPr>
        <w:t>Network can configure o</w:t>
      </w:r>
      <w:r w:rsidRPr="006609C4">
        <w:rPr>
          <w:rFonts w:ascii="Arial" w:eastAsiaTheme="minorEastAsia" w:hAnsi="Arial" w:cs="Arial"/>
          <w:u w:val="single"/>
          <w:lang w:eastAsia="zh-TW"/>
        </w:rPr>
        <w:t>nly one PF_offset</w:t>
      </w:r>
      <w:r w:rsidR="00E14F57">
        <w:rPr>
          <w:rFonts w:ascii="Arial" w:eastAsiaTheme="minorEastAsia" w:hAnsi="Arial" w:cs="Arial"/>
          <w:u w:val="single"/>
          <w:lang w:eastAsia="zh-TW"/>
        </w:rPr>
        <w:t xml:space="preserve"> value</w:t>
      </w:r>
    </w:p>
    <w:p w14:paraId="6650F027" w14:textId="38A4E881" w:rsidR="001D1051" w:rsidRDefault="001D1051" w:rsidP="006609C4">
      <w:pPr>
        <w:spacing w:after="120"/>
        <w:jc w:val="both"/>
        <w:rPr>
          <w:rFonts w:ascii="Arial" w:eastAsiaTheme="minorEastAsia" w:hAnsi="Arial" w:cs="Arial"/>
          <w:lang w:eastAsia="zh-TW"/>
        </w:rPr>
      </w:pPr>
      <w:r w:rsidRPr="006609C4">
        <w:rPr>
          <w:rFonts w:ascii="Arial" w:eastAsiaTheme="minorEastAsia" w:hAnsi="Arial" w:cs="Arial"/>
          <w:lang w:eastAsia="zh-TW"/>
        </w:rPr>
        <w:t xml:space="preserve">With this option, the PF_offset </w:t>
      </w:r>
      <w:r w:rsidR="00714B72">
        <w:rPr>
          <w:rFonts w:ascii="Arial" w:eastAsiaTheme="minorEastAsia" w:hAnsi="Arial" w:cs="Arial"/>
          <w:lang w:eastAsia="zh-TW"/>
        </w:rPr>
        <w:t>applies to all PF</w:t>
      </w:r>
      <w:r w:rsidR="00717095">
        <w:rPr>
          <w:rFonts w:ascii="Arial" w:eastAsiaTheme="minorEastAsia" w:hAnsi="Arial" w:cs="Arial"/>
          <w:lang w:eastAsia="zh-TW"/>
        </w:rPr>
        <w:t>s.</w:t>
      </w:r>
      <w:r w:rsidR="00BD1A55" w:rsidRPr="006609C4">
        <w:rPr>
          <w:rFonts w:ascii="Arial" w:eastAsiaTheme="minorEastAsia" w:hAnsi="Arial" w:cs="Arial"/>
          <w:lang w:eastAsia="zh-TW"/>
        </w:rPr>
        <w:t xml:space="preserve"> </w:t>
      </w:r>
      <w:r w:rsidR="001948BE">
        <w:rPr>
          <w:rFonts w:ascii="Arial" w:eastAsiaTheme="minorEastAsia" w:hAnsi="Arial" w:cs="Arial"/>
          <w:lang w:eastAsia="zh-TW"/>
        </w:rPr>
        <w:t>For nB</w:t>
      </w:r>
      <w:r w:rsidR="007D638C">
        <w:rPr>
          <w:rFonts w:ascii="Arial" w:eastAsiaTheme="minorEastAsia" w:hAnsi="Arial" w:cs="Arial"/>
          <w:lang w:eastAsia="zh-TW"/>
        </w:rPr>
        <w:t xml:space="preserve"> laregr than or equal to T</w:t>
      </w:r>
      <w:r w:rsidR="001948BE">
        <w:rPr>
          <w:rFonts w:ascii="Arial" w:eastAsiaTheme="minorEastAsia" w:hAnsi="Arial" w:cs="Arial"/>
          <w:lang w:eastAsia="zh-TW"/>
        </w:rPr>
        <w:t xml:space="preserve">, PF_offset is not configured (NULL). For nB less than T, PF_offset ranges from 0 to T/nB - 1. </w:t>
      </w:r>
      <w:r w:rsidR="00D348F5">
        <w:rPr>
          <w:rFonts w:ascii="Arial" w:eastAsiaTheme="minorEastAsia" w:hAnsi="Arial" w:cs="Arial"/>
          <w:lang w:eastAsia="zh-TW"/>
        </w:rPr>
        <w:t xml:space="preserve">In other words, </w:t>
      </w:r>
      <w:r w:rsidR="00035066">
        <w:rPr>
          <w:rFonts w:ascii="Arial" w:eastAsiaTheme="minorEastAsia" w:hAnsi="Arial" w:cs="Arial"/>
          <w:lang w:eastAsia="zh-TW"/>
        </w:rPr>
        <w:t>a</w:t>
      </w:r>
      <w:r w:rsidR="00D348F5" w:rsidRPr="00D348F5">
        <w:rPr>
          <w:rFonts w:ascii="Arial" w:eastAsiaTheme="minorEastAsia" w:hAnsi="Arial" w:cs="Arial"/>
          <w:lang w:eastAsia="zh-TW"/>
        </w:rPr>
        <w:t>t most one PF_offset is configured in SIB1, and the value of PF_Offset ranges from 0 to T/N</w:t>
      </w:r>
      <w:r w:rsidR="00CE7A38">
        <w:rPr>
          <w:rFonts w:ascii="Arial" w:eastAsiaTheme="minorEastAsia" w:hAnsi="Arial" w:cs="Arial"/>
          <w:lang w:eastAsia="zh-TW"/>
        </w:rPr>
        <w:t xml:space="preserve"> </w:t>
      </w:r>
      <w:r w:rsidR="005427BE">
        <w:rPr>
          <w:rFonts w:ascii="Arial" w:eastAsiaTheme="minorEastAsia" w:hAnsi="Arial" w:cs="Arial"/>
          <w:lang w:eastAsia="zh-TW"/>
        </w:rPr>
        <w:t xml:space="preserve">- 1 </w:t>
      </w:r>
      <w:r w:rsidR="00CE7A38">
        <w:rPr>
          <w:rFonts w:ascii="Arial" w:eastAsiaTheme="minorEastAsia" w:hAnsi="Arial" w:cs="Arial"/>
          <w:lang w:eastAsia="zh-TW"/>
        </w:rPr>
        <w:t>(N = min(nB,T)</w:t>
      </w:r>
      <w:r w:rsidR="0064603A">
        <w:rPr>
          <w:rFonts w:ascii="Arial" w:eastAsiaTheme="minorEastAsia" w:hAnsi="Arial" w:cs="Arial"/>
          <w:lang w:eastAsia="zh-TW"/>
        </w:rPr>
        <w:t>)</w:t>
      </w:r>
      <w:r w:rsidR="00D348F5" w:rsidRPr="00D348F5">
        <w:rPr>
          <w:rFonts w:ascii="Arial" w:eastAsiaTheme="minorEastAsia" w:hAnsi="Arial" w:cs="Arial"/>
          <w:lang w:eastAsia="zh-TW"/>
        </w:rPr>
        <w:t>.</w:t>
      </w:r>
      <w:r w:rsidR="00D348F5">
        <w:rPr>
          <w:rFonts w:ascii="Arial" w:eastAsiaTheme="minorEastAsia" w:hAnsi="Arial" w:cs="Arial"/>
          <w:lang w:eastAsia="zh-TW"/>
        </w:rPr>
        <w:t xml:space="preserve"> </w:t>
      </w:r>
      <w:r w:rsidR="00BD1A55" w:rsidRPr="006609C4">
        <w:rPr>
          <w:rFonts w:ascii="Arial" w:eastAsiaTheme="minorEastAsia" w:hAnsi="Arial" w:cs="Arial"/>
          <w:lang w:eastAsia="zh-TW"/>
        </w:rPr>
        <w:t xml:space="preserve">If networks configures </w:t>
      </w:r>
      <w:r w:rsidR="006609C4" w:rsidRPr="006609C4">
        <w:rPr>
          <w:rFonts w:ascii="Arial" w:eastAsiaTheme="minorEastAsia" w:hAnsi="Arial" w:cs="Arial"/>
          <w:lang w:eastAsia="zh-TW"/>
        </w:rPr>
        <w:t>SSB less frequent than PF</w:t>
      </w:r>
      <w:r w:rsidR="006609C4">
        <w:rPr>
          <w:rFonts w:ascii="Arial" w:eastAsiaTheme="minorEastAsia" w:hAnsi="Arial" w:cs="Arial"/>
          <w:lang w:eastAsia="zh-TW"/>
        </w:rPr>
        <w:t xml:space="preserve"> (e.g., one SSB-carry frame every 4 frames but one PF every two frames)</w:t>
      </w:r>
      <w:r w:rsidR="006609C4" w:rsidRPr="006609C4">
        <w:rPr>
          <w:rFonts w:ascii="Arial" w:eastAsiaTheme="minorEastAsia" w:hAnsi="Arial" w:cs="Arial"/>
          <w:lang w:eastAsia="zh-TW"/>
        </w:rPr>
        <w:t xml:space="preserve">, Pattern 2 &amp; 3 </w:t>
      </w:r>
      <w:r w:rsidR="006609C4">
        <w:rPr>
          <w:rFonts w:ascii="Arial" w:eastAsiaTheme="minorEastAsia" w:hAnsi="Arial" w:cs="Arial"/>
          <w:lang w:eastAsia="zh-TW"/>
        </w:rPr>
        <w:t>of “default association” may not be applicable since some PFs can never be aligned with the SSB-carrying frame.</w:t>
      </w:r>
    </w:p>
    <w:p w14:paraId="2C62950A" w14:textId="08B89EA7" w:rsidR="00AD149E" w:rsidRPr="00D94265" w:rsidRDefault="00AD149E" w:rsidP="00D94265">
      <w:pPr>
        <w:spacing w:after="120"/>
        <w:ind w:left="1440" w:hanging="1440"/>
        <w:jc w:val="both"/>
        <w:rPr>
          <w:rFonts w:ascii="Arial" w:eastAsiaTheme="minorEastAsia" w:hAnsi="Arial" w:cs="Arial"/>
          <w:i/>
          <w:lang w:eastAsia="zh-TW"/>
        </w:rPr>
      </w:pPr>
      <w:r w:rsidRPr="00D94265">
        <w:rPr>
          <w:rFonts w:ascii="Arial" w:eastAsiaTheme="minorEastAsia" w:hAnsi="Arial" w:cs="Arial"/>
          <w:i/>
          <w:lang w:eastAsia="zh-TW"/>
        </w:rPr>
        <w:t>Observation</w:t>
      </w:r>
      <w:r w:rsidR="00D94265" w:rsidRPr="00D94265">
        <w:rPr>
          <w:rFonts w:ascii="Arial" w:eastAsiaTheme="minorEastAsia" w:hAnsi="Arial" w:cs="Arial"/>
          <w:i/>
          <w:lang w:eastAsia="zh-TW"/>
        </w:rPr>
        <w:t xml:space="preserve"> 1:</w:t>
      </w:r>
      <w:r w:rsidR="00D94265" w:rsidRPr="00D94265">
        <w:rPr>
          <w:rFonts w:ascii="Arial" w:eastAsiaTheme="minorEastAsia" w:hAnsi="Arial" w:cs="Arial"/>
          <w:i/>
          <w:lang w:eastAsia="zh-TW"/>
        </w:rPr>
        <w:tab/>
        <w:t>If networks configures only one PF_offset and SSB is less frequent than PF, Pattern 2 &amp; 3 of default association may not be applicable.</w:t>
      </w:r>
    </w:p>
    <w:p w14:paraId="3DF30E13" w14:textId="22F3DD67" w:rsidR="006609C4" w:rsidRDefault="006609C4" w:rsidP="006609C4">
      <w:pPr>
        <w:spacing w:after="120"/>
        <w:jc w:val="both"/>
        <w:rPr>
          <w:rFonts w:ascii="Arial" w:eastAsiaTheme="minorEastAsia" w:hAnsi="Arial" w:cs="Arial"/>
          <w:lang w:eastAsia="zh-TW"/>
        </w:rPr>
      </w:pPr>
      <w:r>
        <w:rPr>
          <w:rFonts w:ascii="Arial" w:eastAsiaTheme="minorEastAsia" w:hAnsi="Arial" w:cs="Arial"/>
          <w:lang w:eastAsia="zh-TW"/>
        </w:rPr>
        <w:t xml:space="preserve">The </w:t>
      </w:r>
      <w:r w:rsidR="00931A39">
        <w:rPr>
          <w:rFonts w:ascii="Arial" w:eastAsiaTheme="minorEastAsia" w:hAnsi="Arial" w:cs="Arial"/>
          <w:lang w:eastAsia="zh-TW"/>
        </w:rPr>
        <w:t xml:space="preserve">ASN.1 </w:t>
      </w:r>
      <w:r>
        <w:rPr>
          <w:rFonts w:ascii="Arial" w:eastAsiaTheme="minorEastAsia" w:hAnsi="Arial" w:cs="Arial"/>
          <w:lang w:eastAsia="zh-TW"/>
        </w:rPr>
        <w:t xml:space="preserve">text for </w:t>
      </w:r>
      <w:r w:rsidR="00BD1CE0">
        <w:rPr>
          <w:rFonts w:ascii="Arial" w:eastAsiaTheme="minorEastAsia" w:hAnsi="Arial" w:cs="Arial"/>
          <w:lang w:eastAsia="zh-TW"/>
        </w:rPr>
        <w:t>this option is provided below.</w:t>
      </w:r>
    </w:p>
    <w:p w14:paraId="0D77CC9F" w14:textId="77777777" w:rsidR="00BD1CE0" w:rsidRDefault="00BD1CE0" w:rsidP="00BD1CE0">
      <w:pPr>
        <w:pStyle w:val="PL"/>
        <w:shd w:val="clear" w:color="auto" w:fill="E6E6E6"/>
      </w:pPr>
      <w:r w:rsidRPr="00CC7909">
        <w:t>PCCH-Config ::=</w:t>
      </w:r>
      <w:r w:rsidRPr="00CC7909">
        <w:tab/>
      </w:r>
      <w:r w:rsidRPr="00CC7909">
        <w:tab/>
      </w:r>
      <w:r w:rsidRPr="00CC7909">
        <w:tab/>
      </w:r>
      <w:r w:rsidRPr="00CC7909">
        <w:tab/>
      </w:r>
      <w:r w:rsidRPr="00CC7909">
        <w:tab/>
      </w:r>
      <w:r w:rsidRPr="00CC7909">
        <w:tab/>
        <w:t>SEQUENCE {</w:t>
      </w:r>
    </w:p>
    <w:p w14:paraId="29D63AF7" w14:textId="77777777" w:rsidR="00CA2587" w:rsidRPr="00CC7909" w:rsidRDefault="00CA2587" w:rsidP="00CA2587">
      <w:pPr>
        <w:pStyle w:val="PL"/>
        <w:shd w:val="clear" w:color="auto" w:fill="E6E6E6"/>
      </w:pPr>
      <w:r w:rsidRPr="00CC7909">
        <w:tab/>
        <w:t>defaultPagingCycle</w:t>
      </w:r>
      <w:r w:rsidRPr="00CC7909">
        <w:tab/>
      </w:r>
      <w:r w:rsidRPr="00CC7909">
        <w:tab/>
      </w:r>
      <w:r w:rsidRPr="00CC7909">
        <w:tab/>
      </w:r>
      <w:r w:rsidRPr="00CC7909">
        <w:tab/>
      </w:r>
      <w:r w:rsidRPr="00CC7909">
        <w:tab/>
        <w:t>ENUMERATED {</w:t>
      </w:r>
    </w:p>
    <w:p w14:paraId="1F80C36F" w14:textId="3D2F731F" w:rsidR="00CA2587" w:rsidRDefault="00CA2587" w:rsidP="00BD1CE0">
      <w:pPr>
        <w:pStyle w:val="PL"/>
        <w:shd w:val="clear" w:color="auto" w:fill="E6E6E6"/>
      </w:pPr>
      <w:r w:rsidRPr="00CC7909">
        <w:tab/>
      </w:r>
      <w:r w:rsidRPr="00CC7909">
        <w:tab/>
      </w:r>
      <w:r w:rsidRPr="00CC7909">
        <w:tab/>
      </w:r>
      <w:r w:rsidRPr="00CC7909">
        <w:tab/>
      </w:r>
      <w:r w:rsidRPr="00CC7909">
        <w:tab/>
      </w:r>
      <w:r>
        <w:tab/>
      </w:r>
      <w:r>
        <w:tab/>
      </w:r>
      <w:r>
        <w:tab/>
      </w:r>
      <w:r>
        <w:tab/>
      </w:r>
      <w:r>
        <w:tab/>
      </w:r>
      <w:r>
        <w:tab/>
        <w:t>rf32, rf64, rf128, rf256}</w:t>
      </w:r>
      <w:r w:rsidR="009679D1">
        <w:t>,</w:t>
      </w:r>
    </w:p>
    <w:p w14:paraId="47F1A556" w14:textId="77777777" w:rsidR="00BD1CE0" w:rsidRPr="00C821C1" w:rsidRDefault="00BD1CE0" w:rsidP="00BD1CE0">
      <w:pPr>
        <w:pStyle w:val="PL"/>
        <w:shd w:val="clear" w:color="auto" w:fill="E6E6E6"/>
      </w:pPr>
      <w:r>
        <w:tab/>
        <w:t>nBAndPagingFrameOffset</w:t>
      </w:r>
      <w:r>
        <w:tab/>
      </w:r>
      <w:r w:rsidRPr="00C821C1">
        <w:tab/>
      </w:r>
      <w:r w:rsidRPr="00C821C1">
        <w:tab/>
      </w:r>
      <w:r>
        <w:tab/>
      </w:r>
      <w:r w:rsidRPr="00C821C1">
        <w:t>CHOICE {</w:t>
      </w:r>
    </w:p>
    <w:p w14:paraId="1C60A937" w14:textId="77777777" w:rsidR="00BD1CE0" w:rsidRDefault="00BD1CE0" w:rsidP="00BD1CE0">
      <w:pPr>
        <w:pStyle w:val="PL"/>
        <w:shd w:val="clear" w:color="auto" w:fill="E6E6E6"/>
      </w:pPr>
      <w:r>
        <w:tab/>
      </w:r>
      <w:r>
        <w:tab/>
        <w:t>fourT</w:t>
      </w:r>
      <w:r>
        <w:tab/>
      </w:r>
      <w:r>
        <w:tab/>
      </w:r>
      <w:r>
        <w:tab/>
      </w:r>
      <w:r>
        <w:tab/>
      </w:r>
      <w:r>
        <w:tab/>
      </w:r>
      <w:r>
        <w:tab/>
      </w:r>
      <w:r>
        <w:tab/>
      </w:r>
      <w:r>
        <w:tab/>
      </w:r>
      <w:r>
        <w:tab/>
      </w:r>
      <w:r w:rsidRPr="00C821C1">
        <w:t xml:space="preserve">NULL, </w:t>
      </w:r>
    </w:p>
    <w:p w14:paraId="434855B5" w14:textId="77777777" w:rsidR="00BD1CE0" w:rsidRDefault="00BD1CE0" w:rsidP="00BD1CE0">
      <w:pPr>
        <w:pStyle w:val="PL"/>
        <w:shd w:val="clear" w:color="auto" w:fill="E6E6E6"/>
      </w:pPr>
      <w:r>
        <w:tab/>
      </w:r>
      <w:r>
        <w:tab/>
        <w:t>twoT</w:t>
      </w:r>
      <w:r>
        <w:tab/>
      </w:r>
      <w:r>
        <w:tab/>
      </w:r>
      <w:r>
        <w:tab/>
      </w:r>
      <w:r>
        <w:tab/>
      </w:r>
      <w:r>
        <w:tab/>
      </w:r>
      <w:r>
        <w:tab/>
      </w:r>
      <w:r>
        <w:tab/>
      </w:r>
      <w:r>
        <w:tab/>
      </w:r>
      <w:r>
        <w:tab/>
      </w:r>
      <w:r w:rsidRPr="00C821C1">
        <w:t xml:space="preserve">NULL, </w:t>
      </w:r>
    </w:p>
    <w:p w14:paraId="490CD978" w14:textId="77777777" w:rsidR="00BD1CE0" w:rsidRDefault="00BD1CE0" w:rsidP="00BD1CE0">
      <w:pPr>
        <w:pStyle w:val="PL"/>
        <w:shd w:val="clear" w:color="auto" w:fill="E6E6E6"/>
      </w:pPr>
      <w:r>
        <w:tab/>
      </w:r>
      <w:r>
        <w:tab/>
        <w:t>oneT</w:t>
      </w:r>
      <w:r>
        <w:tab/>
      </w:r>
      <w:r>
        <w:tab/>
      </w:r>
      <w:r>
        <w:tab/>
      </w:r>
      <w:r>
        <w:tab/>
      </w:r>
      <w:r>
        <w:tab/>
      </w:r>
      <w:r>
        <w:tab/>
      </w:r>
      <w:r>
        <w:tab/>
      </w:r>
      <w:r>
        <w:tab/>
      </w:r>
      <w:r>
        <w:tab/>
      </w:r>
      <w:r w:rsidRPr="00C821C1">
        <w:t xml:space="preserve">NULL, </w:t>
      </w:r>
    </w:p>
    <w:p w14:paraId="0CFFACD5" w14:textId="77777777" w:rsidR="00BD1CE0" w:rsidRDefault="00BD1CE0" w:rsidP="00BD1CE0">
      <w:pPr>
        <w:pStyle w:val="PL"/>
        <w:shd w:val="clear" w:color="auto" w:fill="E6E6E6"/>
      </w:pPr>
      <w:r>
        <w:tab/>
      </w:r>
      <w:r>
        <w:tab/>
        <w:t>halfT</w:t>
      </w:r>
      <w:r>
        <w:tab/>
      </w:r>
      <w:r>
        <w:tab/>
      </w:r>
      <w:r>
        <w:tab/>
      </w:r>
      <w:r>
        <w:tab/>
      </w:r>
      <w:r>
        <w:tab/>
      </w:r>
      <w:r>
        <w:tab/>
      </w:r>
      <w:r>
        <w:tab/>
      </w:r>
      <w:r>
        <w:tab/>
      </w:r>
      <w:r>
        <w:tab/>
      </w:r>
      <w:r w:rsidRPr="00C821C1">
        <w:t>INTEGER (0..1),</w:t>
      </w:r>
    </w:p>
    <w:p w14:paraId="479631DC" w14:textId="77777777" w:rsidR="00BD1CE0" w:rsidRDefault="00BD1CE0" w:rsidP="00BD1CE0">
      <w:pPr>
        <w:pStyle w:val="PL"/>
        <w:shd w:val="clear" w:color="auto" w:fill="E6E6E6"/>
      </w:pPr>
      <w:r>
        <w:tab/>
      </w:r>
      <w:r>
        <w:tab/>
      </w:r>
      <w:r w:rsidRPr="0051312A">
        <w:t>quarterT</w:t>
      </w:r>
      <w:r>
        <w:tab/>
      </w:r>
      <w:r>
        <w:tab/>
      </w:r>
      <w:r>
        <w:tab/>
      </w:r>
      <w:r>
        <w:tab/>
      </w:r>
      <w:r>
        <w:tab/>
      </w:r>
      <w:r>
        <w:tab/>
      </w:r>
      <w:r>
        <w:tab/>
      </w:r>
      <w:r>
        <w:tab/>
      </w:r>
      <w:r w:rsidRPr="00C821C1">
        <w:t>INTEGER</w:t>
      </w:r>
      <w:r>
        <w:t xml:space="preserve"> (0..3</w:t>
      </w:r>
      <w:r w:rsidRPr="00C821C1">
        <w:t>),</w:t>
      </w:r>
    </w:p>
    <w:p w14:paraId="68038D86" w14:textId="77777777" w:rsidR="00BD1CE0" w:rsidRDefault="00BD1CE0" w:rsidP="00BD1CE0">
      <w:pPr>
        <w:pStyle w:val="PL"/>
        <w:shd w:val="clear" w:color="auto" w:fill="E6E6E6"/>
      </w:pPr>
      <w:r>
        <w:tab/>
      </w:r>
      <w:r>
        <w:tab/>
        <w:t>oneEighthT</w:t>
      </w:r>
      <w:r>
        <w:tab/>
      </w:r>
      <w:r>
        <w:tab/>
      </w:r>
      <w:r>
        <w:tab/>
      </w:r>
      <w:r>
        <w:tab/>
      </w:r>
      <w:r>
        <w:tab/>
      </w:r>
      <w:r>
        <w:tab/>
      </w:r>
      <w:r>
        <w:tab/>
      </w:r>
      <w:r>
        <w:tab/>
      </w:r>
      <w:r w:rsidRPr="00C821C1">
        <w:t>INTEGER (0..</w:t>
      </w:r>
      <w:r>
        <w:t>7</w:t>
      </w:r>
      <w:r w:rsidRPr="00C821C1">
        <w:t>),</w:t>
      </w:r>
    </w:p>
    <w:p w14:paraId="6B594E41" w14:textId="77777777" w:rsidR="00BD1CE0" w:rsidRPr="00C821C1" w:rsidRDefault="00BD1CE0" w:rsidP="00BD1CE0">
      <w:pPr>
        <w:pStyle w:val="PL"/>
        <w:shd w:val="clear" w:color="auto" w:fill="E6E6E6"/>
      </w:pPr>
      <w:r>
        <w:tab/>
      </w:r>
      <w:r>
        <w:tab/>
        <w:t>oneSixteenthT</w:t>
      </w:r>
      <w:r>
        <w:tab/>
      </w:r>
      <w:r>
        <w:tab/>
      </w:r>
      <w:r>
        <w:tab/>
      </w:r>
      <w:r>
        <w:tab/>
      </w:r>
      <w:r>
        <w:tab/>
      </w:r>
      <w:r>
        <w:tab/>
      </w:r>
      <w:r>
        <w:tab/>
      </w:r>
      <w:r w:rsidRPr="00C821C1">
        <w:t>INTEGER</w:t>
      </w:r>
      <w:r>
        <w:t xml:space="preserve"> (0..15)</w:t>
      </w:r>
    </w:p>
    <w:p w14:paraId="5C1C0820" w14:textId="2ACE08AC" w:rsidR="00BD1CE0" w:rsidRPr="00CC7909" w:rsidRDefault="00BD1CE0" w:rsidP="00BD1CE0">
      <w:pPr>
        <w:pStyle w:val="PL"/>
        <w:shd w:val="clear" w:color="auto" w:fill="E6E6E6"/>
      </w:pPr>
      <w:r w:rsidRPr="00C821C1">
        <w:tab/>
        <w:t>}</w:t>
      </w:r>
    </w:p>
    <w:p w14:paraId="1F3D70F2" w14:textId="77777777" w:rsidR="00BD1CE0" w:rsidRPr="00CC7909" w:rsidRDefault="00BD1CE0" w:rsidP="00BD1CE0">
      <w:pPr>
        <w:pStyle w:val="PL"/>
        <w:shd w:val="clear" w:color="auto" w:fill="E6E6E6"/>
      </w:pPr>
      <w:r w:rsidRPr="00CC7909">
        <w:t>}</w:t>
      </w:r>
    </w:p>
    <w:p w14:paraId="5FEACE4B" w14:textId="77777777" w:rsidR="001D1051" w:rsidRPr="006609C4" w:rsidRDefault="001D1051" w:rsidP="006609C4">
      <w:pPr>
        <w:spacing w:after="120"/>
        <w:jc w:val="both"/>
        <w:rPr>
          <w:rFonts w:ascii="Arial" w:eastAsiaTheme="minorEastAsia" w:hAnsi="Arial" w:cs="Arial"/>
          <w:lang w:eastAsia="zh-TW"/>
        </w:rPr>
      </w:pPr>
    </w:p>
    <w:p w14:paraId="3414F9B9" w14:textId="374A95F4" w:rsidR="001D1051" w:rsidRPr="006609C4" w:rsidRDefault="001D1051" w:rsidP="006609C4">
      <w:pPr>
        <w:spacing w:after="120"/>
        <w:jc w:val="both"/>
        <w:rPr>
          <w:rFonts w:ascii="Arial" w:eastAsiaTheme="minorEastAsia" w:hAnsi="Arial" w:cs="Arial"/>
          <w:u w:val="single"/>
          <w:lang w:eastAsia="zh-TW"/>
        </w:rPr>
      </w:pPr>
      <w:r w:rsidRPr="006609C4">
        <w:rPr>
          <w:rFonts w:ascii="Arial" w:eastAsiaTheme="minorEastAsia" w:hAnsi="Arial" w:cs="Arial"/>
          <w:u w:val="single"/>
          <w:lang w:eastAsia="zh-TW"/>
        </w:rPr>
        <w:t>Opt</w:t>
      </w:r>
      <w:r w:rsidR="00F94B4C">
        <w:rPr>
          <w:rFonts w:ascii="Arial" w:eastAsiaTheme="minorEastAsia" w:hAnsi="Arial" w:cs="Arial"/>
          <w:u w:val="single"/>
          <w:lang w:eastAsia="zh-TW"/>
        </w:rPr>
        <w:t>.</w:t>
      </w:r>
      <w:r w:rsidRPr="006609C4">
        <w:rPr>
          <w:rFonts w:ascii="Arial" w:eastAsiaTheme="minorEastAsia" w:hAnsi="Arial" w:cs="Arial"/>
          <w:u w:val="single"/>
          <w:lang w:eastAsia="zh-TW"/>
        </w:rPr>
        <w:t xml:space="preserve"> 2: Network can configure either one or multiple PF_offset values</w:t>
      </w:r>
    </w:p>
    <w:bookmarkEnd w:id="7"/>
    <w:bookmarkEnd w:id="8"/>
    <w:bookmarkEnd w:id="9"/>
    <w:bookmarkEnd w:id="10"/>
    <w:p w14:paraId="4DCBBAFA" w14:textId="5CFA0E5D" w:rsidR="009E66FE" w:rsidRDefault="009E66FE" w:rsidP="00BD1CE0">
      <w:pPr>
        <w:spacing w:after="120"/>
        <w:jc w:val="both"/>
        <w:rPr>
          <w:rFonts w:ascii="Arial" w:eastAsiaTheme="minorEastAsia" w:hAnsi="Arial" w:cs="Arial"/>
          <w:lang w:eastAsia="zh-TW"/>
        </w:rPr>
      </w:pPr>
      <w:r>
        <w:rPr>
          <w:rFonts w:ascii="Arial" w:eastAsiaTheme="minorEastAsia" w:hAnsi="Arial" w:cs="Arial"/>
          <w:lang w:eastAsia="zh-TW"/>
        </w:rPr>
        <w:t xml:space="preserve">With this option, the network can configure </w:t>
      </w:r>
      <w:r w:rsidRPr="009E66FE">
        <w:rPr>
          <w:rFonts w:ascii="Arial" w:eastAsiaTheme="minorEastAsia" w:hAnsi="Arial" w:cs="Arial"/>
          <w:lang w:eastAsia="zh-TW"/>
        </w:rPr>
        <w:t>T/N</w:t>
      </w:r>
      <w:r>
        <w:rPr>
          <w:rFonts w:ascii="Arial" w:eastAsiaTheme="minorEastAsia" w:hAnsi="Arial" w:cs="Arial"/>
          <w:lang w:eastAsia="zh-TW"/>
        </w:rPr>
        <w:t xml:space="preserve"> (</w:t>
      </w:r>
      <w:r w:rsidRPr="009E66FE">
        <w:rPr>
          <w:rFonts w:ascii="Arial" w:eastAsiaTheme="minorEastAsia" w:hAnsi="Arial" w:cs="Arial"/>
          <w:lang w:eastAsia="zh-TW"/>
        </w:rPr>
        <w:t>N=min(T,nB)</w:t>
      </w:r>
      <w:r>
        <w:rPr>
          <w:rFonts w:ascii="Arial" w:eastAsiaTheme="minorEastAsia" w:hAnsi="Arial" w:cs="Arial"/>
          <w:lang w:eastAsia="zh-TW"/>
        </w:rPr>
        <w:t xml:space="preserve">) PF offsets, and the n-th value is applied to a PF with n=UE_ID mod N. For example, in the third case in </w:t>
      </w:r>
      <w:r w:rsidR="002169FE">
        <w:rPr>
          <w:rFonts w:ascii="Arial" w:eastAsiaTheme="minorEastAsia" w:hAnsi="Arial" w:cs="Arial"/>
          <w:lang w:eastAsia="zh-TW"/>
        </w:rPr>
        <w:t>Figure 1, the network may configure</w:t>
      </w:r>
      <w:r w:rsidR="00415F58">
        <w:rPr>
          <w:rFonts w:ascii="Arial" w:eastAsiaTheme="minorEastAsia" w:hAnsi="Arial" w:cs="Arial"/>
          <w:lang w:eastAsia="zh-TW"/>
        </w:rPr>
        <w:t xml:space="preserve"> two</w:t>
      </w:r>
      <w:r w:rsidR="00AD149E">
        <w:rPr>
          <w:rFonts w:ascii="Arial" w:eastAsiaTheme="minorEastAsia" w:hAnsi="Arial" w:cs="Arial"/>
          <w:lang w:eastAsia="zh-TW"/>
        </w:rPr>
        <w:t xml:space="preserve"> PF_offset values (1 and 3), for PF with UE_ID mod N = 0</w:t>
      </w:r>
      <w:r w:rsidR="002169FE">
        <w:rPr>
          <w:rFonts w:ascii="Arial" w:eastAsiaTheme="minorEastAsia" w:hAnsi="Arial" w:cs="Arial"/>
          <w:lang w:eastAsia="zh-TW"/>
        </w:rPr>
        <w:t xml:space="preserve"> </w:t>
      </w:r>
      <w:r w:rsidR="00AD149E">
        <w:rPr>
          <w:rFonts w:ascii="Arial" w:eastAsiaTheme="minorEastAsia" w:hAnsi="Arial" w:cs="Arial"/>
          <w:lang w:eastAsia="zh-TW"/>
        </w:rPr>
        <w:t>and 1,</w:t>
      </w:r>
      <w:r w:rsidR="00717095">
        <w:rPr>
          <w:rFonts w:ascii="Arial" w:eastAsiaTheme="minorEastAsia" w:hAnsi="Arial" w:cs="Arial"/>
          <w:lang w:eastAsia="zh-TW"/>
        </w:rPr>
        <w:t xml:space="preserve"> respectively</w:t>
      </w:r>
      <w:r w:rsidR="00A71240">
        <w:rPr>
          <w:rFonts w:ascii="Arial" w:eastAsiaTheme="minorEastAsia" w:hAnsi="Arial" w:cs="Arial"/>
          <w:lang w:eastAsia="zh-TW"/>
        </w:rPr>
        <w:t xml:space="preserve">. </w:t>
      </w:r>
      <w:r w:rsidR="00717095">
        <w:rPr>
          <w:rFonts w:ascii="Arial" w:eastAsiaTheme="minorEastAsia" w:hAnsi="Arial" w:cs="Arial"/>
          <w:lang w:eastAsia="zh-TW"/>
        </w:rPr>
        <w:t xml:space="preserve">Since the </w:t>
      </w:r>
      <w:r w:rsidR="00F24097">
        <w:rPr>
          <w:rFonts w:ascii="Arial" w:eastAsiaTheme="minorEastAsia" w:hAnsi="Arial" w:cs="Arial"/>
          <w:lang w:eastAsia="zh-TW"/>
        </w:rPr>
        <w:t xml:space="preserve">maximum </w:t>
      </w:r>
      <w:r w:rsidR="00717095">
        <w:rPr>
          <w:rFonts w:ascii="Arial" w:eastAsiaTheme="minorEastAsia" w:hAnsi="Arial" w:cs="Arial"/>
          <w:lang w:eastAsia="zh-TW"/>
        </w:rPr>
        <w:t xml:space="preserve">SSB periodicity is </w:t>
      </w:r>
      <w:r w:rsidR="00F24097">
        <w:rPr>
          <w:rFonts w:ascii="Arial" w:eastAsiaTheme="minorEastAsia" w:hAnsi="Arial" w:cs="Arial"/>
          <w:lang w:eastAsia="zh-TW"/>
        </w:rPr>
        <w:t>160ms (16 frames), t</w:t>
      </w:r>
      <w:r w:rsidR="00A71240">
        <w:rPr>
          <w:rFonts w:ascii="Arial" w:eastAsiaTheme="minorEastAsia" w:hAnsi="Arial" w:cs="Arial"/>
          <w:lang w:eastAsia="zh-TW"/>
        </w:rPr>
        <w:t xml:space="preserve">here can be at most </w:t>
      </w:r>
      <w:r w:rsidR="00717095">
        <w:rPr>
          <w:rFonts w:ascii="Arial" w:eastAsiaTheme="minorEastAsia" w:hAnsi="Arial" w:cs="Arial"/>
          <w:lang w:eastAsia="zh-TW"/>
        </w:rPr>
        <w:t xml:space="preserve">16 </w:t>
      </w:r>
      <w:r w:rsidR="00F24097">
        <w:rPr>
          <w:rFonts w:ascii="Arial" w:eastAsiaTheme="minorEastAsia" w:hAnsi="Arial" w:cs="Arial"/>
          <w:lang w:eastAsia="zh-TW"/>
        </w:rPr>
        <w:t xml:space="preserve">PF </w:t>
      </w:r>
      <w:r w:rsidR="00717095">
        <w:rPr>
          <w:rFonts w:ascii="Arial" w:eastAsiaTheme="minorEastAsia" w:hAnsi="Arial" w:cs="Arial"/>
          <w:lang w:eastAsia="zh-TW"/>
        </w:rPr>
        <w:t>offsets and the value ranges from 0 to 15.</w:t>
      </w:r>
    </w:p>
    <w:p w14:paraId="3345DB75" w14:textId="5495CED9" w:rsidR="00BD1CE0" w:rsidRDefault="00BD1CE0" w:rsidP="00BD1CE0">
      <w:pPr>
        <w:spacing w:after="120"/>
        <w:jc w:val="both"/>
        <w:rPr>
          <w:rFonts w:ascii="Arial" w:eastAsiaTheme="minorEastAsia" w:hAnsi="Arial" w:cs="Arial"/>
          <w:lang w:eastAsia="zh-TW"/>
        </w:rPr>
      </w:pPr>
      <w:r>
        <w:rPr>
          <w:rFonts w:ascii="Arial" w:eastAsiaTheme="minorEastAsia" w:hAnsi="Arial" w:cs="Arial"/>
          <w:lang w:eastAsia="zh-TW"/>
        </w:rPr>
        <w:t xml:space="preserve">The </w:t>
      </w:r>
      <w:r w:rsidR="00931A39">
        <w:rPr>
          <w:rFonts w:ascii="Arial" w:eastAsiaTheme="minorEastAsia" w:hAnsi="Arial" w:cs="Arial"/>
          <w:lang w:eastAsia="zh-TW"/>
        </w:rPr>
        <w:t xml:space="preserve">ASN.1 text </w:t>
      </w:r>
      <w:r>
        <w:rPr>
          <w:rFonts w:ascii="Arial" w:eastAsiaTheme="minorEastAsia" w:hAnsi="Arial" w:cs="Arial"/>
          <w:lang w:eastAsia="zh-TW"/>
        </w:rPr>
        <w:t>for this option is provided below.</w:t>
      </w:r>
    </w:p>
    <w:p w14:paraId="1DC953DC" w14:textId="474207CC" w:rsidR="00BD1CE0" w:rsidRPr="00CC7909" w:rsidRDefault="00AA22FA" w:rsidP="00BD1CE0">
      <w:pPr>
        <w:pStyle w:val="PL"/>
        <w:shd w:val="clear" w:color="auto" w:fill="E6E6E6"/>
      </w:pPr>
      <w:r>
        <w:t>PCCH-Config ::=</w:t>
      </w:r>
      <w:r>
        <w:tab/>
      </w:r>
      <w:r>
        <w:tab/>
      </w:r>
      <w:r>
        <w:tab/>
      </w:r>
      <w:r>
        <w:tab/>
      </w:r>
      <w:r w:rsidR="00BD1CE0" w:rsidRPr="00CC7909">
        <w:t>SEQUENCE {</w:t>
      </w:r>
    </w:p>
    <w:p w14:paraId="4FA2D924" w14:textId="4B31F6F3" w:rsidR="00BD1CE0" w:rsidRPr="00CC7909" w:rsidRDefault="00BD1CE0" w:rsidP="00BD1CE0">
      <w:pPr>
        <w:pStyle w:val="PL"/>
        <w:shd w:val="clear" w:color="auto" w:fill="E6E6E6"/>
      </w:pPr>
      <w:r w:rsidRPr="00CC7909">
        <w:tab/>
        <w:t>defaultPagingCycle</w:t>
      </w:r>
      <w:r w:rsidRPr="00CC7909">
        <w:tab/>
      </w:r>
      <w:r w:rsidRPr="00CC7909">
        <w:tab/>
      </w:r>
      <w:r w:rsidRPr="00CC7909">
        <w:tab/>
        <w:t>ENUMERATED {</w:t>
      </w:r>
    </w:p>
    <w:p w14:paraId="35711917" w14:textId="56DB99F3" w:rsidR="00BD1CE0" w:rsidRPr="00CC7909" w:rsidRDefault="00BD1CE0" w:rsidP="00BD1CE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rf32, rf64, rf128, rf256},</w:t>
      </w:r>
    </w:p>
    <w:p w14:paraId="4EDC471E" w14:textId="41ADD8AB" w:rsidR="00BD1CE0" w:rsidRPr="00CC7909" w:rsidRDefault="00BD1CE0" w:rsidP="00BD1CE0">
      <w:pPr>
        <w:pStyle w:val="PL"/>
        <w:shd w:val="clear" w:color="auto" w:fill="E6E6E6"/>
      </w:pPr>
      <w:r w:rsidRPr="00CC7909">
        <w:tab/>
        <w:t>nB</w:t>
      </w:r>
      <w:r w:rsidRPr="00CC7909">
        <w:tab/>
      </w:r>
      <w:r w:rsidRPr="00CC7909">
        <w:tab/>
      </w:r>
      <w:r w:rsidRPr="00CC7909">
        <w:tab/>
      </w:r>
      <w:r w:rsidRPr="00CC7909">
        <w:tab/>
      </w:r>
      <w:r w:rsidRPr="00CC7909">
        <w:tab/>
      </w:r>
      <w:r w:rsidRPr="00CC7909">
        <w:tab/>
      </w:r>
      <w:r w:rsidRPr="00CC7909">
        <w:tab/>
        <w:t>ENUMERATED {</w:t>
      </w:r>
    </w:p>
    <w:p w14:paraId="73A139D7" w14:textId="455DE659" w:rsidR="00BD1CE0" w:rsidRPr="00CC7909" w:rsidRDefault="00BD1CE0" w:rsidP="00BD1CE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fourT, twoT, oneT, halfT, quarterT, oneEighthT,</w:t>
      </w:r>
    </w:p>
    <w:p w14:paraId="0B34D52F" w14:textId="3E5AB016" w:rsidR="00BD1CE0" w:rsidRDefault="00BD1CE0" w:rsidP="00BD1CE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00E839E8">
        <w:tab/>
        <w:t>oneSixteenthT</w:t>
      </w:r>
      <w:r w:rsidRPr="00CC7909">
        <w:t>}</w:t>
      </w:r>
    </w:p>
    <w:p w14:paraId="56EFF887" w14:textId="382207F8" w:rsidR="00BD1CE0" w:rsidRPr="00CC7909" w:rsidRDefault="00BD1CE0" w:rsidP="00BD1CE0">
      <w:pPr>
        <w:pStyle w:val="PL"/>
        <w:shd w:val="clear" w:color="auto" w:fill="E6E6E6"/>
      </w:pPr>
      <w:r>
        <w:tab/>
      </w:r>
      <w:r w:rsidR="00C32178">
        <w:t>p</w:t>
      </w:r>
      <w:r w:rsidRPr="00BD1CE0">
        <w:t>agingFrameOffset</w:t>
      </w:r>
      <w:r w:rsidR="00C32178">
        <w:t>s</w:t>
      </w:r>
      <w:r w:rsidR="00AA22FA">
        <w:tab/>
      </w:r>
      <w:r w:rsidR="00AA22FA">
        <w:tab/>
      </w:r>
      <w:r w:rsidR="00AA22FA">
        <w:tab/>
      </w:r>
      <w:r w:rsidR="00C32178">
        <w:t>SEQUENCE (SIZE (1..16)) OF INTEGER (0..15</w:t>
      </w:r>
      <w:r w:rsidR="00AA22FA">
        <w:t>)</w:t>
      </w:r>
      <w:r w:rsidR="00AA22FA">
        <w:tab/>
        <w:t>OPTIONAL,</w:t>
      </w:r>
      <w:r w:rsidR="00AA22FA">
        <w:tab/>
      </w:r>
      <w:r w:rsidR="00C32178">
        <w:t>-- Need R</w:t>
      </w:r>
    </w:p>
    <w:p w14:paraId="04E32B18" w14:textId="77777777" w:rsidR="00BD1CE0" w:rsidRPr="00CC7909" w:rsidRDefault="00BD1CE0" w:rsidP="00BD1CE0">
      <w:pPr>
        <w:pStyle w:val="PL"/>
        <w:shd w:val="clear" w:color="auto" w:fill="E6E6E6"/>
      </w:pPr>
      <w:r w:rsidRPr="00CC7909">
        <w:t>}</w:t>
      </w:r>
    </w:p>
    <w:p w14:paraId="32D48399" w14:textId="77777777" w:rsidR="00BD1CE0" w:rsidRDefault="00BD1CE0" w:rsidP="00BD1CE0">
      <w:pPr>
        <w:spacing w:after="120"/>
        <w:jc w:val="both"/>
        <w:rPr>
          <w:rFonts w:ascii="Arial" w:eastAsiaTheme="minorEastAsia" w:hAnsi="Arial" w:cs="Arial"/>
          <w:lang w:eastAsia="zh-TW"/>
        </w:rPr>
      </w:pPr>
    </w:p>
    <w:p w14:paraId="4219F30E" w14:textId="02347794" w:rsidR="00470C47" w:rsidRDefault="00470C47" w:rsidP="00BD1CE0">
      <w:pPr>
        <w:spacing w:after="120"/>
        <w:jc w:val="both"/>
        <w:rPr>
          <w:rFonts w:ascii="Arial" w:eastAsiaTheme="minorEastAsia" w:hAnsi="Arial" w:cs="Arial"/>
          <w:lang w:eastAsia="zh-TW"/>
        </w:rPr>
      </w:pPr>
      <w:r>
        <w:rPr>
          <w:rFonts w:ascii="Arial" w:eastAsiaTheme="minorEastAsia" w:hAnsi="Arial" w:cs="Arial"/>
          <w:lang w:eastAsia="zh-TW"/>
        </w:rPr>
        <w:t>We prefer Opt. 1 for the following reasons:</w:t>
      </w:r>
    </w:p>
    <w:p w14:paraId="788E3281" w14:textId="1A5B2FEF" w:rsidR="00470C47" w:rsidRDefault="00470C47" w:rsidP="00470C47">
      <w:pPr>
        <w:pStyle w:val="afa"/>
        <w:numPr>
          <w:ilvl w:val="0"/>
          <w:numId w:val="23"/>
        </w:numPr>
        <w:spacing w:after="120"/>
        <w:jc w:val="both"/>
        <w:rPr>
          <w:rFonts w:ascii="Arial" w:eastAsiaTheme="minorEastAsia" w:hAnsi="Arial" w:cs="Arial"/>
          <w:lang w:eastAsia="zh-TW"/>
        </w:rPr>
      </w:pPr>
      <w:r>
        <w:rPr>
          <w:rFonts w:ascii="Arial" w:eastAsiaTheme="minorEastAsia" w:hAnsi="Arial" w:cs="Arial"/>
          <w:lang w:eastAsia="zh-TW"/>
        </w:rPr>
        <w:t xml:space="preserve">Opt. 1 is simpler </w:t>
      </w:r>
      <w:r w:rsidR="00F94B4C">
        <w:rPr>
          <w:rFonts w:ascii="Arial" w:eastAsiaTheme="minorEastAsia" w:hAnsi="Arial" w:cs="Arial"/>
          <w:lang w:eastAsia="zh-TW"/>
        </w:rPr>
        <w:t>and introduces less overhead than Opt. 2.</w:t>
      </w:r>
    </w:p>
    <w:p w14:paraId="4E22FF50" w14:textId="21933E1E" w:rsidR="00470C47" w:rsidRPr="00470C47" w:rsidRDefault="00470C47" w:rsidP="00470C47">
      <w:pPr>
        <w:pStyle w:val="afa"/>
        <w:numPr>
          <w:ilvl w:val="0"/>
          <w:numId w:val="23"/>
        </w:numPr>
        <w:spacing w:after="120"/>
        <w:jc w:val="both"/>
        <w:rPr>
          <w:rFonts w:ascii="Arial" w:eastAsiaTheme="minorEastAsia" w:hAnsi="Arial" w:cs="Arial"/>
          <w:lang w:eastAsia="zh-TW"/>
        </w:rPr>
      </w:pPr>
      <w:r>
        <w:rPr>
          <w:rFonts w:ascii="Arial" w:eastAsiaTheme="minorEastAsia" w:hAnsi="Arial" w:cs="Arial"/>
          <w:lang w:eastAsia="zh-TW"/>
        </w:rPr>
        <w:t>Pattern 2 and 3 of SSB-PO default association are applicable only in FR2</w:t>
      </w:r>
      <w:r w:rsidR="009F289E">
        <w:rPr>
          <w:rFonts w:ascii="Arial" w:eastAsiaTheme="minorEastAsia" w:hAnsi="Arial" w:cs="Arial"/>
          <w:lang w:eastAsia="zh-TW"/>
        </w:rPr>
        <w:t>, where faster channel variation is expected due to higher carrier frequency, and it makes sense to configure more frequent SSB, at least no sparser than PF.</w:t>
      </w:r>
    </w:p>
    <w:p w14:paraId="28C2CA0F" w14:textId="556BDBBF" w:rsidR="009F289E" w:rsidRDefault="009F289E" w:rsidP="00BD1CE0">
      <w:pPr>
        <w:spacing w:after="120"/>
        <w:jc w:val="both"/>
        <w:rPr>
          <w:rFonts w:ascii="Arial" w:eastAsiaTheme="minorEastAsia" w:hAnsi="Arial" w:cs="Arial"/>
          <w:lang w:eastAsia="zh-TW"/>
        </w:rPr>
      </w:pPr>
      <w:r>
        <w:rPr>
          <w:rFonts w:ascii="Arial" w:eastAsiaTheme="minorEastAsia" w:hAnsi="Arial" w:cs="Arial"/>
          <w:lang w:eastAsia="zh-TW"/>
        </w:rPr>
        <w:t>Therefore, we have the following proposals:</w:t>
      </w:r>
    </w:p>
    <w:p w14:paraId="1A00F278" w14:textId="117D49B8" w:rsidR="00BD1CE0" w:rsidRDefault="00BD1CE0" w:rsidP="009F289E">
      <w:pPr>
        <w:spacing w:after="120"/>
        <w:ind w:left="1440" w:hanging="1440"/>
        <w:jc w:val="both"/>
        <w:rPr>
          <w:rFonts w:ascii="Arial" w:eastAsiaTheme="minorEastAsia" w:hAnsi="Arial" w:cs="Arial"/>
          <w:b/>
          <w:lang w:eastAsia="zh-TW"/>
        </w:rPr>
      </w:pPr>
      <w:r w:rsidRPr="009F289E">
        <w:rPr>
          <w:rFonts w:ascii="Arial" w:eastAsiaTheme="minorEastAsia" w:hAnsi="Arial" w:cs="Arial"/>
          <w:b/>
          <w:lang w:eastAsia="zh-TW"/>
        </w:rPr>
        <w:t>P</w:t>
      </w:r>
      <w:r w:rsidR="00AD149E" w:rsidRPr="009F289E">
        <w:rPr>
          <w:rFonts w:ascii="Arial" w:eastAsiaTheme="minorEastAsia" w:hAnsi="Arial" w:cs="Arial"/>
          <w:b/>
          <w:lang w:eastAsia="zh-TW"/>
        </w:rPr>
        <w:t>roposal 1:</w:t>
      </w:r>
      <w:r w:rsidR="00AD149E" w:rsidRPr="009F289E">
        <w:rPr>
          <w:rFonts w:ascii="Arial" w:eastAsiaTheme="minorEastAsia" w:hAnsi="Arial" w:cs="Arial"/>
          <w:b/>
          <w:lang w:eastAsia="zh-TW"/>
        </w:rPr>
        <w:tab/>
      </w:r>
      <w:r w:rsidR="009F289E" w:rsidRPr="009F289E">
        <w:rPr>
          <w:rFonts w:ascii="Arial" w:eastAsiaTheme="minorEastAsia" w:hAnsi="Arial" w:cs="Arial"/>
          <w:b/>
          <w:lang w:eastAsia="zh-TW"/>
        </w:rPr>
        <w:t>At most one PF_offs</w:t>
      </w:r>
      <w:r w:rsidR="00513D59">
        <w:rPr>
          <w:rFonts w:ascii="Arial" w:eastAsiaTheme="minorEastAsia" w:hAnsi="Arial" w:cs="Arial"/>
          <w:b/>
          <w:lang w:eastAsia="zh-TW"/>
        </w:rPr>
        <w:t>et is configured in SIB1,</w:t>
      </w:r>
      <w:r w:rsidR="009F289E" w:rsidRPr="009F289E">
        <w:rPr>
          <w:rFonts w:ascii="Arial" w:eastAsiaTheme="minorEastAsia" w:hAnsi="Arial" w:cs="Arial"/>
          <w:b/>
          <w:lang w:eastAsia="zh-TW"/>
        </w:rPr>
        <w:t xml:space="preserve"> and the value of PF_Offset ranges from 0 to T/N</w:t>
      </w:r>
      <w:r w:rsidR="00F66CD7">
        <w:rPr>
          <w:rFonts w:ascii="Arial" w:eastAsiaTheme="minorEastAsia" w:hAnsi="Arial" w:cs="Arial"/>
          <w:b/>
          <w:lang w:eastAsia="zh-TW"/>
        </w:rPr>
        <w:t xml:space="preserve"> - 1</w:t>
      </w:r>
      <w:r w:rsidR="009F289E" w:rsidRPr="009F289E">
        <w:rPr>
          <w:rFonts w:ascii="Arial" w:eastAsiaTheme="minorEastAsia" w:hAnsi="Arial" w:cs="Arial"/>
          <w:b/>
          <w:lang w:eastAsia="zh-TW"/>
        </w:rPr>
        <w:t>.</w:t>
      </w:r>
    </w:p>
    <w:p w14:paraId="1DA62E13" w14:textId="1C1EBED1" w:rsidR="009F289E" w:rsidRPr="009F289E" w:rsidRDefault="009F64A8" w:rsidP="009F289E">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2:</w:t>
      </w:r>
      <w:r>
        <w:rPr>
          <w:rFonts w:ascii="Arial" w:eastAsiaTheme="minorEastAsia" w:hAnsi="Arial" w:cs="Arial"/>
          <w:b/>
          <w:lang w:eastAsia="zh-TW"/>
        </w:rPr>
        <w:tab/>
        <w:t>Adopt</w:t>
      </w:r>
      <w:r w:rsidR="009F289E">
        <w:rPr>
          <w:rFonts w:ascii="Arial" w:eastAsiaTheme="minorEastAsia" w:hAnsi="Arial" w:cs="Arial"/>
          <w:b/>
          <w:lang w:eastAsia="zh-TW"/>
        </w:rPr>
        <w:t xml:space="preserve"> the ASN.1</w:t>
      </w:r>
      <w:r w:rsidR="006B7C4E">
        <w:rPr>
          <w:rFonts w:ascii="Arial" w:eastAsiaTheme="minorEastAsia" w:hAnsi="Arial" w:cs="Arial"/>
          <w:b/>
          <w:lang w:eastAsia="zh-TW"/>
        </w:rPr>
        <w:t xml:space="preserve"> text</w:t>
      </w:r>
      <w:r w:rsidR="009F289E">
        <w:rPr>
          <w:rFonts w:ascii="Arial" w:eastAsiaTheme="minorEastAsia" w:hAnsi="Arial" w:cs="Arial"/>
          <w:b/>
          <w:lang w:eastAsia="zh-TW"/>
        </w:rPr>
        <w:t xml:space="preserve"> in Opt. 1.</w:t>
      </w:r>
    </w:p>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7616983B" w14:textId="3F8E4543" w:rsidR="00F94B4C" w:rsidRDefault="00F94B4C" w:rsidP="00A07E02">
      <w:pPr>
        <w:rPr>
          <w:rFonts w:ascii="Arial" w:hAnsi="Arial" w:cs="Arial"/>
        </w:rPr>
      </w:pPr>
      <w:r>
        <w:rPr>
          <w:rFonts w:ascii="Arial" w:hAnsi="Arial" w:cs="Arial"/>
        </w:rPr>
        <w:t>We have the following observation:</w:t>
      </w:r>
    </w:p>
    <w:p w14:paraId="5BDAF58F" w14:textId="23F8B138" w:rsidR="00F94B4C" w:rsidRPr="00DC705B" w:rsidRDefault="00F94B4C" w:rsidP="00DC705B">
      <w:pPr>
        <w:spacing w:after="120"/>
        <w:ind w:left="1440" w:hanging="1440"/>
        <w:jc w:val="both"/>
        <w:rPr>
          <w:rFonts w:ascii="Arial" w:eastAsiaTheme="minorEastAsia" w:hAnsi="Arial" w:cs="Arial"/>
          <w:i/>
          <w:lang w:eastAsia="zh-TW"/>
        </w:rPr>
      </w:pPr>
      <w:r w:rsidRPr="00D94265">
        <w:rPr>
          <w:rFonts w:ascii="Arial" w:eastAsiaTheme="minorEastAsia" w:hAnsi="Arial" w:cs="Arial"/>
          <w:i/>
          <w:lang w:eastAsia="zh-TW"/>
        </w:rPr>
        <w:lastRenderedPageBreak/>
        <w:t>Observation 1:</w:t>
      </w:r>
      <w:r w:rsidRPr="00D94265">
        <w:rPr>
          <w:rFonts w:ascii="Arial" w:eastAsiaTheme="minorEastAsia" w:hAnsi="Arial" w:cs="Arial"/>
          <w:i/>
          <w:lang w:eastAsia="zh-TW"/>
        </w:rPr>
        <w:tab/>
        <w:t>If networks configures only one PF_offset and SSB is less frequent than PF, Pattern 2 &amp; 3 of default association may not be applicable.</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bookmarkEnd w:id="0"/>
    <w:bookmarkEnd w:id="1"/>
    <w:p w14:paraId="18265697" w14:textId="48BDD9E1" w:rsidR="009F64A8" w:rsidRDefault="009F64A8" w:rsidP="009F64A8">
      <w:pPr>
        <w:spacing w:after="120"/>
        <w:ind w:left="1440" w:hanging="1440"/>
        <w:jc w:val="both"/>
        <w:rPr>
          <w:rFonts w:ascii="Arial" w:eastAsiaTheme="minorEastAsia" w:hAnsi="Arial" w:cs="Arial"/>
          <w:b/>
          <w:lang w:eastAsia="zh-TW"/>
        </w:rPr>
      </w:pPr>
      <w:r w:rsidRPr="009F289E">
        <w:rPr>
          <w:rFonts w:ascii="Arial" w:eastAsiaTheme="minorEastAsia" w:hAnsi="Arial" w:cs="Arial"/>
          <w:b/>
          <w:lang w:eastAsia="zh-TW"/>
        </w:rPr>
        <w:t>Proposal 1:</w:t>
      </w:r>
      <w:r w:rsidRPr="009F289E">
        <w:rPr>
          <w:rFonts w:ascii="Arial" w:eastAsiaTheme="minorEastAsia" w:hAnsi="Arial" w:cs="Arial"/>
          <w:b/>
          <w:lang w:eastAsia="zh-TW"/>
        </w:rPr>
        <w:tab/>
        <w:t>At most one PF_offset is configured in SIB1, and the value of PF_Offset ranges from 0 to T/N</w:t>
      </w:r>
      <w:r w:rsidR="00683FD6">
        <w:rPr>
          <w:rFonts w:ascii="Arial" w:eastAsiaTheme="minorEastAsia" w:hAnsi="Arial" w:cs="Arial"/>
          <w:b/>
          <w:lang w:eastAsia="zh-TW"/>
        </w:rPr>
        <w:t xml:space="preserve"> - 1</w:t>
      </w:r>
      <w:r w:rsidRPr="009F289E">
        <w:rPr>
          <w:rFonts w:ascii="Arial" w:eastAsiaTheme="minorEastAsia" w:hAnsi="Arial" w:cs="Arial"/>
          <w:b/>
          <w:lang w:eastAsia="zh-TW"/>
        </w:rPr>
        <w:t>.</w:t>
      </w:r>
    </w:p>
    <w:p w14:paraId="11D4A54B" w14:textId="77777777" w:rsidR="009F64A8" w:rsidRPr="009F289E" w:rsidRDefault="009F64A8" w:rsidP="009F64A8">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2:</w:t>
      </w:r>
      <w:r>
        <w:rPr>
          <w:rFonts w:ascii="Arial" w:eastAsiaTheme="minorEastAsia" w:hAnsi="Arial" w:cs="Arial"/>
          <w:b/>
          <w:lang w:eastAsia="zh-TW"/>
        </w:rPr>
        <w:tab/>
        <w:t>Adopt the ASN.1 in Opt. 1.</w:t>
      </w:r>
    </w:p>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F6B179E" w14:textId="0FA8E09B" w:rsidR="00EB0AEC" w:rsidRPr="00EB0AEC" w:rsidRDefault="00EB0AEC" w:rsidP="00EB0AEC">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3GPP TS 38.304, v15.0.0</w:t>
      </w:r>
      <w:bookmarkStart w:id="11" w:name="_GoBack"/>
      <w:bookmarkEnd w:id="11"/>
    </w:p>
    <w:p w14:paraId="45546BDA" w14:textId="392FE2CB" w:rsidR="00B70793" w:rsidRDefault="00B70793" w:rsidP="00B70793">
      <w:pPr>
        <w:numPr>
          <w:ilvl w:val="0"/>
          <w:numId w:val="3"/>
        </w:numPr>
        <w:overflowPunct w:val="0"/>
        <w:autoSpaceDE w:val="0"/>
        <w:autoSpaceDN w:val="0"/>
        <w:adjustRightInd w:val="0"/>
        <w:spacing w:after="120"/>
        <w:jc w:val="both"/>
        <w:rPr>
          <w:rFonts w:ascii="Arial" w:hAnsi="Arial" w:cs="Arial"/>
          <w:lang w:val="en-US"/>
        </w:rPr>
      </w:pPr>
      <w:r w:rsidRPr="00B70793">
        <w:rPr>
          <w:rFonts w:ascii="Arial" w:hAnsi="Arial" w:cs="Arial"/>
          <w:lang w:val="en-US"/>
        </w:rPr>
        <w:t>R2-1809239</w:t>
      </w:r>
      <w:r>
        <w:rPr>
          <w:rFonts w:ascii="Arial" w:hAnsi="Arial" w:cs="Arial"/>
          <w:lang w:val="en-US"/>
        </w:rPr>
        <w:t>,</w:t>
      </w:r>
      <w:r w:rsidRPr="00B70793">
        <w:rPr>
          <w:rFonts w:ascii="Arial" w:hAnsi="Arial" w:cs="Arial"/>
          <w:lang w:val="en-US"/>
        </w:rPr>
        <w:t xml:space="preserve"> Introduction of SA</w:t>
      </w:r>
      <w:r>
        <w:rPr>
          <w:rFonts w:ascii="Arial" w:hAnsi="Arial" w:cs="Arial"/>
          <w:lang w:val="en-US"/>
        </w:rPr>
        <w:t>, Ericsson</w:t>
      </w:r>
    </w:p>
    <w:p w14:paraId="5048A434" w14:textId="066FF4A3" w:rsidR="00045A6D" w:rsidRDefault="00045A6D" w:rsidP="00045A6D">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R2-1810571, </w:t>
      </w:r>
      <w:r w:rsidRPr="00045A6D">
        <w:rPr>
          <w:rFonts w:ascii="Arial" w:hAnsi="Arial" w:cs="Arial"/>
          <w:lang w:val="en-US"/>
        </w:rPr>
        <w:t>PCCH Configuration in NR (38.331 RIL M032)</w:t>
      </w:r>
      <w:r>
        <w:rPr>
          <w:rFonts w:ascii="Arial" w:hAnsi="Arial" w:cs="Arial"/>
          <w:lang w:val="en-US"/>
        </w:rPr>
        <w:t>, draftCR of TS 38.331</w:t>
      </w:r>
    </w:p>
    <w:p w14:paraId="17C5D8F4" w14:textId="5F864EEC" w:rsidR="009F64A8" w:rsidRDefault="009F64A8" w:rsidP="00B10EEA">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3GPP TS 38.331, v15.2.1</w:t>
      </w:r>
    </w:p>
    <w:sectPr w:rsidR="009F64A8"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CEDF8" w14:textId="77777777" w:rsidR="002A5217" w:rsidRDefault="002A5217">
      <w:pPr>
        <w:pStyle w:val="TAL"/>
      </w:pPr>
      <w:r>
        <w:separator/>
      </w:r>
    </w:p>
  </w:endnote>
  <w:endnote w:type="continuationSeparator" w:id="0">
    <w:p w14:paraId="0F77406B" w14:textId="77777777" w:rsidR="002A5217" w:rsidRDefault="002A52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EB0AEC">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4022C" w14:textId="77777777" w:rsidR="002A5217" w:rsidRDefault="002A5217">
      <w:pPr>
        <w:pStyle w:val="TAL"/>
      </w:pPr>
      <w:r>
        <w:separator/>
      </w:r>
    </w:p>
  </w:footnote>
  <w:footnote w:type="continuationSeparator" w:id="0">
    <w:p w14:paraId="053FD132" w14:textId="77777777" w:rsidR="002A5217" w:rsidRDefault="002A521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1F6"/>
    <w:multiLevelType w:val="hybridMultilevel"/>
    <w:tmpl w:val="AF6C4B5C"/>
    <w:lvl w:ilvl="0" w:tplc="94F647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140344"/>
    <w:multiLevelType w:val="hybridMultilevel"/>
    <w:tmpl w:val="0E80A482"/>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6A62ED"/>
    <w:multiLevelType w:val="hybridMultilevel"/>
    <w:tmpl w:val="E72ACEB0"/>
    <w:lvl w:ilvl="0" w:tplc="E7B216FA">
      <w:start w:val="1"/>
      <w:numFmt w:val="bullet"/>
      <w:lvlText w:val="•"/>
      <w:lvlJc w:val="left"/>
      <w:pPr>
        <w:tabs>
          <w:tab w:val="num" w:pos="720"/>
        </w:tabs>
        <w:ind w:left="720" w:hanging="360"/>
      </w:pPr>
      <w:rPr>
        <w:rFonts w:ascii="Arial" w:hAnsi="Arial" w:hint="default"/>
      </w:rPr>
    </w:lvl>
    <w:lvl w:ilvl="1" w:tplc="F0E2ACB8" w:tentative="1">
      <w:start w:val="1"/>
      <w:numFmt w:val="bullet"/>
      <w:lvlText w:val="•"/>
      <w:lvlJc w:val="left"/>
      <w:pPr>
        <w:tabs>
          <w:tab w:val="num" w:pos="1440"/>
        </w:tabs>
        <w:ind w:left="1440" w:hanging="360"/>
      </w:pPr>
      <w:rPr>
        <w:rFonts w:ascii="Arial" w:hAnsi="Arial" w:hint="default"/>
      </w:rPr>
    </w:lvl>
    <w:lvl w:ilvl="2" w:tplc="B5FE470C" w:tentative="1">
      <w:start w:val="1"/>
      <w:numFmt w:val="bullet"/>
      <w:lvlText w:val="•"/>
      <w:lvlJc w:val="left"/>
      <w:pPr>
        <w:tabs>
          <w:tab w:val="num" w:pos="2160"/>
        </w:tabs>
        <w:ind w:left="2160" w:hanging="360"/>
      </w:pPr>
      <w:rPr>
        <w:rFonts w:ascii="Arial" w:hAnsi="Arial" w:hint="default"/>
      </w:rPr>
    </w:lvl>
    <w:lvl w:ilvl="3" w:tplc="1C58C036">
      <w:start w:val="1"/>
      <w:numFmt w:val="bullet"/>
      <w:lvlText w:val="•"/>
      <w:lvlJc w:val="left"/>
      <w:pPr>
        <w:tabs>
          <w:tab w:val="num" w:pos="2880"/>
        </w:tabs>
        <w:ind w:left="2880" w:hanging="360"/>
      </w:pPr>
      <w:rPr>
        <w:rFonts w:ascii="Arial" w:hAnsi="Arial" w:hint="default"/>
      </w:rPr>
    </w:lvl>
    <w:lvl w:ilvl="4" w:tplc="569C0452" w:tentative="1">
      <w:start w:val="1"/>
      <w:numFmt w:val="bullet"/>
      <w:lvlText w:val="•"/>
      <w:lvlJc w:val="left"/>
      <w:pPr>
        <w:tabs>
          <w:tab w:val="num" w:pos="3600"/>
        </w:tabs>
        <w:ind w:left="3600" w:hanging="360"/>
      </w:pPr>
      <w:rPr>
        <w:rFonts w:ascii="Arial" w:hAnsi="Arial" w:hint="default"/>
      </w:rPr>
    </w:lvl>
    <w:lvl w:ilvl="5" w:tplc="1AC8C3B2" w:tentative="1">
      <w:start w:val="1"/>
      <w:numFmt w:val="bullet"/>
      <w:lvlText w:val="•"/>
      <w:lvlJc w:val="left"/>
      <w:pPr>
        <w:tabs>
          <w:tab w:val="num" w:pos="4320"/>
        </w:tabs>
        <w:ind w:left="4320" w:hanging="360"/>
      </w:pPr>
      <w:rPr>
        <w:rFonts w:ascii="Arial" w:hAnsi="Arial" w:hint="default"/>
      </w:rPr>
    </w:lvl>
    <w:lvl w:ilvl="6" w:tplc="0C067E20" w:tentative="1">
      <w:start w:val="1"/>
      <w:numFmt w:val="bullet"/>
      <w:lvlText w:val="•"/>
      <w:lvlJc w:val="left"/>
      <w:pPr>
        <w:tabs>
          <w:tab w:val="num" w:pos="5040"/>
        </w:tabs>
        <w:ind w:left="5040" w:hanging="360"/>
      </w:pPr>
      <w:rPr>
        <w:rFonts w:ascii="Arial" w:hAnsi="Arial" w:hint="default"/>
      </w:rPr>
    </w:lvl>
    <w:lvl w:ilvl="7" w:tplc="1C3ECC9E" w:tentative="1">
      <w:start w:val="1"/>
      <w:numFmt w:val="bullet"/>
      <w:lvlText w:val="•"/>
      <w:lvlJc w:val="left"/>
      <w:pPr>
        <w:tabs>
          <w:tab w:val="num" w:pos="5760"/>
        </w:tabs>
        <w:ind w:left="5760" w:hanging="360"/>
      </w:pPr>
      <w:rPr>
        <w:rFonts w:ascii="Arial" w:hAnsi="Arial" w:hint="default"/>
      </w:rPr>
    </w:lvl>
    <w:lvl w:ilvl="8" w:tplc="6ECCF0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45642"/>
    <w:multiLevelType w:val="hybridMultilevel"/>
    <w:tmpl w:val="CEE26C56"/>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61FC7"/>
    <w:multiLevelType w:val="hybridMultilevel"/>
    <w:tmpl w:val="96780A1A"/>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0BF1146"/>
    <w:multiLevelType w:val="hybridMultilevel"/>
    <w:tmpl w:val="C4F44722"/>
    <w:lvl w:ilvl="0" w:tplc="29B8FBE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354720D"/>
    <w:multiLevelType w:val="hybridMultilevel"/>
    <w:tmpl w:val="98EC19F2"/>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5080F"/>
    <w:multiLevelType w:val="hybridMultilevel"/>
    <w:tmpl w:val="FA426E70"/>
    <w:lvl w:ilvl="0" w:tplc="B8504DC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4" w15:restartNumberingAfterBreak="0">
    <w:nsid w:val="76E175F5"/>
    <w:multiLevelType w:val="hybridMultilevel"/>
    <w:tmpl w:val="0840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E76872"/>
    <w:multiLevelType w:val="hybridMultilevel"/>
    <w:tmpl w:val="AF4EDA90"/>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23591"/>
    <w:multiLevelType w:val="hybridMultilevel"/>
    <w:tmpl w:val="7C508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3"/>
  </w:num>
  <w:num w:numId="4">
    <w:abstractNumId w:val="13"/>
  </w:num>
  <w:num w:numId="5">
    <w:abstractNumId w:val="10"/>
  </w:num>
  <w:num w:numId="6">
    <w:abstractNumId w:val="5"/>
  </w:num>
  <w:num w:numId="7">
    <w:abstractNumId w:val="15"/>
  </w:num>
  <w:num w:numId="8">
    <w:abstractNumId w:val="2"/>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4"/>
  </w:num>
  <w:num w:numId="15">
    <w:abstractNumId w:val="12"/>
  </w:num>
  <w:num w:numId="16">
    <w:abstractNumId w:val="1"/>
  </w:num>
  <w:num w:numId="17">
    <w:abstractNumId w:val="10"/>
  </w:num>
  <w:num w:numId="18">
    <w:abstractNumId w:val="11"/>
  </w:num>
  <w:num w:numId="19">
    <w:abstractNumId w:val="7"/>
  </w:num>
  <w:num w:numId="20">
    <w:abstractNumId w:val="6"/>
  </w:num>
  <w:num w:numId="21">
    <w:abstractNumId w:val="17"/>
  </w:num>
  <w:num w:numId="22">
    <w:abstractNumId w:val="14"/>
  </w:num>
  <w:num w:numId="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2D07"/>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4A5"/>
    <w:rsid w:val="000207A3"/>
    <w:rsid w:val="00020D45"/>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56A"/>
    <w:rsid w:val="00032A3A"/>
    <w:rsid w:val="00032D83"/>
    <w:rsid w:val="00032F7F"/>
    <w:rsid w:val="0003307A"/>
    <w:rsid w:val="00033CCF"/>
    <w:rsid w:val="00033F12"/>
    <w:rsid w:val="00033F96"/>
    <w:rsid w:val="00034464"/>
    <w:rsid w:val="00034660"/>
    <w:rsid w:val="0003491E"/>
    <w:rsid w:val="00034A4D"/>
    <w:rsid w:val="00035066"/>
    <w:rsid w:val="0003587C"/>
    <w:rsid w:val="00035B08"/>
    <w:rsid w:val="00036B3B"/>
    <w:rsid w:val="0003726E"/>
    <w:rsid w:val="000375C9"/>
    <w:rsid w:val="00037A9E"/>
    <w:rsid w:val="00037C0A"/>
    <w:rsid w:val="00040B33"/>
    <w:rsid w:val="000412E0"/>
    <w:rsid w:val="00041B84"/>
    <w:rsid w:val="00042441"/>
    <w:rsid w:val="000428DF"/>
    <w:rsid w:val="00043CDC"/>
    <w:rsid w:val="00043DD8"/>
    <w:rsid w:val="0004447C"/>
    <w:rsid w:val="00044729"/>
    <w:rsid w:val="00044BD0"/>
    <w:rsid w:val="00044CE9"/>
    <w:rsid w:val="00045A6D"/>
    <w:rsid w:val="00045D96"/>
    <w:rsid w:val="00046038"/>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03B"/>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5EC"/>
    <w:rsid w:val="0006478B"/>
    <w:rsid w:val="00064E7D"/>
    <w:rsid w:val="000653B1"/>
    <w:rsid w:val="0006586E"/>
    <w:rsid w:val="00065EF2"/>
    <w:rsid w:val="00066193"/>
    <w:rsid w:val="00066472"/>
    <w:rsid w:val="00066900"/>
    <w:rsid w:val="00066A62"/>
    <w:rsid w:val="00067172"/>
    <w:rsid w:val="00067A28"/>
    <w:rsid w:val="00070781"/>
    <w:rsid w:val="00070B7C"/>
    <w:rsid w:val="00070F56"/>
    <w:rsid w:val="000713EB"/>
    <w:rsid w:val="0007171F"/>
    <w:rsid w:val="0007267B"/>
    <w:rsid w:val="00072714"/>
    <w:rsid w:val="00072A47"/>
    <w:rsid w:val="00072DF5"/>
    <w:rsid w:val="00072FA5"/>
    <w:rsid w:val="00073F74"/>
    <w:rsid w:val="00073F79"/>
    <w:rsid w:val="00076AB1"/>
    <w:rsid w:val="00076DA4"/>
    <w:rsid w:val="000771A9"/>
    <w:rsid w:val="00077A44"/>
    <w:rsid w:val="00077AA6"/>
    <w:rsid w:val="00077D9E"/>
    <w:rsid w:val="0008028B"/>
    <w:rsid w:val="00081BB5"/>
    <w:rsid w:val="00081E2B"/>
    <w:rsid w:val="0008209D"/>
    <w:rsid w:val="00082478"/>
    <w:rsid w:val="00082C6A"/>
    <w:rsid w:val="000834FF"/>
    <w:rsid w:val="00083FEA"/>
    <w:rsid w:val="000840BA"/>
    <w:rsid w:val="00084136"/>
    <w:rsid w:val="000841A0"/>
    <w:rsid w:val="000841FD"/>
    <w:rsid w:val="00084612"/>
    <w:rsid w:val="00084A61"/>
    <w:rsid w:val="00084A9F"/>
    <w:rsid w:val="00086675"/>
    <w:rsid w:val="000866C9"/>
    <w:rsid w:val="00087334"/>
    <w:rsid w:val="0009034B"/>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5D85"/>
    <w:rsid w:val="00096338"/>
    <w:rsid w:val="0009633D"/>
    <w:rsid w:val="000967D6"/>
    <w:rsid w:val="00096896"/>
    <w:rsid w:val="00096A36"/>
    <w:rsid w:val="00097453"/>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9E"/>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59C"/>
    <w:rsid w:val="000B299C"/>
    <w:rsid w:val="000B2D23"/>
    <w:rsid w:val="000B2D81"/>
    <w:rsid w:val="000B3037"/>
    <w:rsid w:val="000B3227"/>
    <w:rsid w:val="000B332B"/>
    <w:rsid w:val="000B3C4A"/>
    <w:rsid w:val="000B3CD1"/>
    <w:rsid w:val="000B43BD"/>
    <w:rsid w:val="000B4B3B"/>
    <w:rsid w:val="000B5958"/>
    <w:rsid w:val="000B5D0E"/>
    <w:rsid w:val="000B5D35"/>
    <w:rsid w:val="000B5FB2"/>
    <w:rsid w:val="000B692C"/>
    <w:rsid w:val="000B6BD2"/>
    <w:rsid w:val="000B6D05"/>
    <w:rsid w:val="000B7920"/>
    <w:rsid w:val="000B7A89"/>
    <w:rsid w:val="000B7B44"/>
    <w:rsid w:val="000B7BF6"/>
    <w:rsid w:val="000C01C4"/>
    <w:rsid w:val="000C10DA"/>
    <w:rsid w:val="000C1A87"/>
    <w:rsid w:val="000C216C"/>
    <w:rsid w:val="000C2A48"/>
    <w:rsid w:val="000C2A55"/>
    <w:rsid w:val="000C2ACB"/>
    <w:rsid w:val="000C2DD7"/>
    <w:rsid w:val="000C3818"/>
    <w:rsid w:val="000C3A74"/>
    <w:rsid w:val="000C4888"/>
    <w:rsid w:val="000C4F44"/>
    <w:rsid w:val="000C5119"/>
    <w:rsid w:val="000C5765"/>
    <w:rsid w:val="000C5F84"/>
    <w:rsid w:val="000C7602"/>
    <w:rsid w:val="000C7656"/>
    <w:rsid w:val="000C79D8"/>
    <w:rsid w:val="000D00F8"/>
    <w:rsid w:val="000D01AF"/>
    <w:rsid w:val="000D0BFE"/>
    <w:rsid w:val="000D10AD"/>
    <w:rsid w:val="000D1102"/>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28E"/>
    <w:rsid w:val="000F03CA"/>
    <w:rsid w:val="000F05CF"/>
    <w:rsid w:val="000F06B0"/>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501"/>
    <w:rsid w:val="00116B68"/>
    <w:rsid w:val="00116D88"/>
    <w:rsid w:val="0011714D"/>
    <w:rsid w:val="001203EA"/>
    <w:rsid w:val="0012044E"/>
    <w:rsid w:val="001208C1"/>
    <w:rsid w:val="00120EEF"/>
    <w:rsid w:val="00122655"/>
    <w:rsid w:val="001227B6"/>
    <w:rsid w:val="001229C5"/>
    <w:rsid w:val="00122E78"/>
    <w:rsid w:val="0012389B"/>
    <w:rsid w:val="00124095"/>
    <w:rsid w:val="0012454E"/>
    <w:rsid w:val="00126852"/>
    <w:rsid w:val="00126941"/>
    <w:rsid w:val="00126E60"/>
    <w:rsid w:val="001274C6"/>
    <w:rsid w:val="00130654"/>
    <w:rsid w:val="001306AA"/>
    <w:rsid w:val="00130FB7"/>
    <w:rsid w:val="001314A0"/>
    <w:rsid w:val="0013275C"/>
    <w:rsid w:val="00132802"/>
    <w:rsid w:val="001328F7"/>
    <w:rsid w:val="00133239"/>
    <w:rsid w:val="00133758"/>
    <w:rsid w:val="00133BFC"/>
    <w:rsid w:val="00133D36"/>
    <w:rsid w:val="001341E3"/>
    <w:rsid w:val="001352BE"/>
    <w:rsid w:val="001355E7"/>
    <w:rsid w:val="00136162"/>
    <w:rsid w:val="001364F1"/>
    <w:rsid w:val="0013657B"/>
    <w:rsid w:val="001367F5"/>
    <w:rsid w:val="0013744F"/>
    <w:rsid w:val="00137935"/>
    <w:rsid w:val="001407A1"/>
    <w:rsid w:val="00140ABD"/>
    <w:rsid w:val="00140B83"/>
    <w:rsid w:val="00141917"/>
    <w:rsid w:val="0014243A"/>
    <w:rsid w:val="001424E0"/>
    <w:rsid w:val="00142855"/>
    <w:rsid w:val="00142930"/>
    <w:rsid w:val="001436D1"/>
    <w:rsid w:val="00144732"/>
    <w:rsid w:val="00144BD2"/>
    <w:rsid w:val="00144ED0"/>
    <w:rsid w:val="00145581"/>
    <w:rsid w:val="00145B02"/>
    <w:rsid w:val="00145D63"/>
    <w:rsid w:val="0014605E"/>
    <w:rsid w:val="001468C6"/>
    <w:rsid w:val="0014699D"/>
    <w:rsid w:val="0014780B"/>
    <w:rsid w:val="00147E0A"/>
    <w:rsid w:val="00147E9F"/>
    <w:rsid w:val="0015004C"/>
    <w:rsid w:val="00150718"/>
    <w:rsid w:val="0015153B"/>
    <w:rsid w:val="00151755"/>
    <w:rsid w:val="00151AB8"/>
    <w:rsid w:val="001523B5"/>
    <w:rsid w:val="0015333F"/>
    <w:rsid w:val="0015419B"/>
    <w:rsid w:val="001549CE"/>
    <w:rsid w:val="00156212"/>
    <w:rsid w:val="001566D5"/>
    <w:rsid w:val="0015750D"/>
    <w:rsid w:val="001576E1"/>
    <w:rsid w:val="00161C87"/>
    <w:rsid w:val="00161CD6"/>
    <w:rsid w:val="00162B79"/>
    <w:rsid w:val="00162C94"/>
    <w:rsid w:val="00162ED3"/>
    <w:rsid w:val="00163B72"/>
    <w:rsid w:val="00163B8E"/>
    <w:rsid w:val="0016474E"/>
    <w:rsid w:val="00164AD1"/>
    <w:rsid w:val="001655B7"/>
    <w:rsid w:val="00165731"/>
    <w:rsid w:val="0016601E"/>
    <w:rsid w:val="0016635A"/>
    <w:rsid w:val="0016681E"/>
    <w:rsid w:val="00166A17"/>
    <w:rsid w:val="00166B95"/>
    <w:rsid w:val="00166C0B"/>
    <w:rsid w:val="00166D4E"/>
    <w:rsid w:val="001702F7"/>
    <w:rsid w:val="0017059A"/>
    <w:rsid w:val="0017075D"/>
    <w:rsid w:val="00170B0C"/>
    <w:rsid w:val="00170F4B"/>
    <w:rsid w:val="00170FC7"/>
    <w:rsid w:val="00170FFA"/>
    <w:rsid w:val="00171766"/>
    <w:rsid w:val="00171B49"/>
    <w:rsid w:val="00171F3B"/>
    <w:rsid w:val="00172490"/>
    <w:rsid w:val="001728DB"/>
    <w:rsid w:val="00172C0E"/>
    <w:rsid w:val="00173D67"/>
    <w:rsid w:val="001741F9"/>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25"/>
    <w:rsid w:val="001828DC"/>
    <w:rsid w:val="00183BA2"/>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8A7"/>
    <w:rsid w:val="00193E8D"/>
    <w:rsid w:val="00194481"/>
    <w:rsid w:val="00194496"/>
    <w:rsid w:val="00194725"/>
    <w:rsid w:val="001948BE"/>
    <w:rsid w:val="001952C7"/>
    <w:rsid w:val="00195C5E"/>
    <w:rsid w:val="001971C2"/>
    <w:rsid w:val="00197537"/>
    <w:rsid w:val="0019789E"/>
    <w:rsid w:val="00197948"/>
    <w:rsid w:val="001A0685"/>
    <w:rsid w:val="001A099B"/>
    <w:rsid w:val="001A17A1"/>
    <w:rsid w:val="001A198F"/>
    <w:rsid w:val="001A1BF5"/>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040"/>
    <w:rsid w:val="001B2147"/>
    <w:rsid w:val="001B22F6"/>
    <w:rsid w:val="001B2353"/>
    <w:rsid w:val="001B2F69"/>
    <w:rsid w:val="001B556B"/>
    <w:rsid w:val="001B7DBC"/>
    <w:rsid w:val="001C0E55"/>
    <w:rsid w:val="001C1F22"/>
    <w:rsid w:val="001C3EF2"/>
    <w:rsid w:val="001C3FBF"/>
    <w:rsid w:val="001C437E"/>
    <w:rsid w:val="001C4399"/>
    <w:rsid w:val="001C4723"/>
    <w:rsid w:val="001C477D"/>
    <w:rsid w:val="001C4E1F"/>
    <w:rsid w:val="001C4F09"/>
    <w:rsid w:val="001C69F3"/>
    <w:rsid w:val="001C6EE9"/>
    <w:rsid w:val="001C73B0"/>
    <w:rsid w:val="001C7494"/>
    <w:rsid w:val="001C7843"/>
    <w:rsid w:val="001C7B62"/>
    <w:rsid w:val="001C7FB1"/>
    <w:rsid w:val="001D0AD9"/>
    <w:rsid w:val="001D0FF6"/>
    <w:rsid w:val="001D1051"/>
    <w:rsid w:val="001D10FB"/>
    <w:rsid w:val="001D13BC"/>
    <w:rsid w:val="001D286F"/>
    <w:rsid w:val="001D2AAF"/>
    <w:rsid w:val="001D3F1C"/>
    <w:rsid w:val="001D425C"/>
    <w:rsid w:val="001D45CC"/>
    <w:rsid w:val="001D4DA8"/>
    <w:rsid w:val="001D4DD2"/>
    <w:rsid w:val="001D54CA"/>
    <w:rsid w:val="001D57C6"/>
    <w:rsid w:val="001D5A20"/>
    <w:rsid w:val="001D6E74"/>
    <w:rsid w:val="001D6F2B"/>
    <w:rsid w:val="001D70BA"/>
    <w:rsid w:val="001D74AA"/>
    <w:rsid w:val="001D77F7"/>
    <w:rsid w:val="001E02A5"/>
    <w:rsid w:val="001E098E"/>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2B5"/>
    <w:rsid w:val="001E7D1D"/>
    <w:rsid w:val="001E7F10"/>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7A6"/>
    <w:rsid w:val="00203E60"/>
    <w:rsid w:val="00204013"/>
    <w:rsid w:val="002044B1"/>
    <w:rsid w:val="00204DC9"/>
    <w:rsid w:val="00204DCF"/>
    <w:rsid w:val="00205351"/>
    <w:rsid w:val="002057CB"/>
    <w:rsid w:val="0020646D"/>
    <w:rsid w:val="002067DF"/>
    <w:rsid w:val="00206D2A"/>
    <w:rsid w:val="002073AF"/>
    <w:rsid w:val="00207467"/>
    <w:rsid w:val="00207953"/>
    <w:rsid w:val="00207F74"/>
    <w:rsid w:val="00210685"/>
    <w:rsid w:val="0021099A"/>
    <w:rsid w:val="00210F82"/>
    <w:rsid w:val="00211514"/>
    <w:rsid w:val="002119AE"/>
    <w:rsid w:val="00211CCC"/>
    <w:rsid w:val="00212A2E"/>
    <w:rsid w:val="002130A3"/>
    <w:rsid w:val="0021325A"/>
    <w:rsid w:val="00213A2B"/>
    <w:rsid w:val="0021459D"/>
    <w:rsid w:val="00214AB8"/>
    <w:rsid w:val="00214C48"/>
    <w:rsid w:val="00214E0D"/>
    <w:rsid w:val="00215261"/>
    <w:rsid w:val="002169FE"/>
    <w:rsid w:val="00216A33"/>
    <w:rsid w:val="00217020"/>
    <w:rsid w:val="002170A4"/>
    <w:rsid w:val="00217757"/>
    <w:rsid w:val="00217911"/>
    <w:rsid w:val="00217A70"/>
    <w:rsid w:val="00217AA0"/>
    <w:rsid w:val="00217B22"/>
    <w:rsid w:val="00220189"/>
    <w:rsid w:val="00221143"/>
    <w:rsid w:val="00221506"/>
    <w:rsid w:val="00222267"/>
    <w:rsid w:val="00222989"/>
    <w:rsid w:val="00222D52"/>
    <w:rsid w:val="00222F85"/>
    <w:rsid w:val="00223EFD"/>
    <w:rsid w:val="0022431F"/>
    <w:rsid w:val="00224427"/>
    <w:rsid w:val="002245D7"/>
    <w:rsid w:val="00225605"/>
    <w:rsid w:val="00225B66"/>
    <w:rsid w:val="0022635D"/>
    <w:rsid w:val="00226440"/>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935"/>
    <w:rsid w:val="00233BA4"/>
    <w:rsid w:val="00234033"/>
    <w:rsid w:val="002342B8"/>
    <w:rsid w:val="00234899"/>
    <w:rsid w:val="00234F18"/>
    <w:rsid w:val="00236713"/>
    <w:rsid w:val="00236E73"/>
    <w:rsid w:val="002407FF"/>
    <w:rsid w:val="00240FA7"/>
    <w:rsid w:val="00240FC8"/>
    <w:rsid w:val="00242470"/>
    <w:rsid w:val="00242F71"/>
    <w:rsid w:val="00243012"/>
    <w:rsid w:val="002436C4"/>
    <w:rsid w:val="00243E36"/>
    <w:rsid w:val="00244445"/>
    <w:rsid w:val="00244E06"/>
    <w:rsid w:val="00245EE7"/>
    <w:rsid w:val="00247427"/>
    <w:rsid w:val="00247A87"/>
    <w:rsid w:val="00247BCB"/>
    <w:rsid w:val="00247E30"/>
    <w:rsid w:val="0025144F"/>
    <w:rsid w:val="002518C1"/>
    <w:rsid w:val="002519D9"/>
    <w:rsid w:val="00251AE7"/>
    <w:rsid w:val="00251CA3"/>
    <w:rsid w:val="00252837"/>
    <w:rsid w:val="00252DFA"/>
    <w:rsid w:val="00252F4A"/>
    <w:rsid w:val="00252F4C"/>
    <w:rsid w:val="00252F9F"/>
    <w:rsid w:val="00253720"/>
    <w:rsid w:val="00253981"/>
    <w:rsid w:val="00253F19"/>
    <w:rsid w:val="0025479C"/>
    <w:rsid w:val="00255F29"/>
    <w:rsid w:val="00256131"/>
    <w:rsid w:val="002562A2"/>
    <w:rsid w:val="0025671F"/>
    <w:rsid w:val="00257196"/>
    <w:rsid w:val="00257860"/>
    <w:rsid w:val="00257BB0"/>
    <w:rsid w:val="00260637"/>
    <w:rsid w:val="00260790"/>
    <w:rsid w:val="002614E7"/>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4899"/>
    <w:rsid w:val="0027525B"/>
    <w:rsid w:val="00275747"/>
    <w:rsid w:val="00275A54"/>
    <w:rsid w:val="0027611E"/>
    <w:rsid w:val="002766AB"/>
    <w:rsid w:val="00276A4C"/>
    <w:rsid w:val="00280849"/>
    <w:rsid w:val="002817B9"/>
    <w:rsid w:val="00281855"/>
    <w:rsid w:val="00281CC8"/>
    <w:rsid w:val="00282096"/>
    <w:rsid w:val="0028383A"/>
    <w:rsid w:val="00283911"/>
    <w:rsid w:val="00284AAE"/>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648"/>
    <w:rsid w:val="00295E94"/>
    <w:rsid w:val="00296C3E"/>
    <w:rsid w:val="00297018"/>
    <w:rsid w:val="002974A7"/>
    <w:rsid w:val="002979A5"/>
    <w:rsid w:val="00297F25"/>
    <w:rsid w:val="00297FE1"/>
    <w:rsid w:val="002A02D5"/>
    <w:rsid w:val="002A0598"/>
    <w:rsid w:val="002A0777"/>
    <w:rsid w:val="002A0A6A"/>
    <w:rsid w:val="002A103A"/>
    <w:rsid w:val="002A1056"/>
    <w:rsid w:val="002A1113"/>
    <w:rsid w:val="002A138B"/>
    <w:rsid w:val="002A199E"/>
    <w:rsid w:val="002A19A1"/>
    <w:rsid w:val="002A1D59"/>
    <w:rsid w:val="002A1F08"/>
    <w:rsid w:val="002A2420"/>
    <w:rsid w:val="002A3810"/>
    <w:rsid w:val="002A38E8"/>
    <w:rsid w:val="002A3E72"/>
    <w:rsid w:val="002A446A"/>
    <w:rsid w:val="002A47CB"/>
    <w:rsid w:val="002A4950"/>
    <w:rsid w:val="002A4CF6"/>
    <w:rsid w:val="002A4DD1"/>
    <w:rsid w:val="002A5217"/>
    <w:rsid w:val="002A5534"/>
    <w:rsid w:val="002A5884"/>
    <w:rsid w:val="002A5CF3"/>
    <w:rsid w:val="002A69DF"/>
    <w:rsid w:val="002A703B"/>
    <w:rsid w:val="002A703E"/>
    <w:rsid w:val="002A728D"/>
    <w:rsid w:val="002A759A"/>
    <w:rsid w:val="002A7769"/>
    <w:rsid w:val="002B01CD"/>
    <w:rsid w:val="002B081A"/>
    <w:rsid w:val="002B10B0"/>
    <w:rsid w:val="002B14D8"/>
    <w:rsid w:val="002B18DC"/>
    <w:rsid w:val="002B1DE4"/>
    <w:rsid w:val="002B257E"/>
    <w:rsid w:val="002B285A"/>
    <w:rsid w:val="002B2EF6"/>
    <w:rsid w:val="002B3425"/>
    <w:rsid w:val="002B34BE"/>
    <w:rsid w:val="002B4C45"/>
    <w:rsid w:val="002B4F18"/>
    <w:rsid w:val="002B4F81"/>
    <w:rsid w:val="002B50F6"/>
    <w:rsid w:val="002B5D8B"/>
    <w:rsid w:val="002B5E16"/>
    <w:rsid w:val="002B630D"/>
    <w:rsid w:val="002B6496"/>
    <w:rsid w:val="002B6C56"/>
    <w:rsid w:val="002B7358"/>
    <w:rsid w:val="002B79F8"/>
    <w:rsid w:val="002B7A3A"/>
    <w:rsid w:val="002B7B5D"/>
    <w:rsid w:val="002B7EC0"/>
    <w:rsid w:val="002B7F07"/>
    <w:rsid w:val="002C1741"/>
    <w:rsid w:val="002C1B10"/>
    <w:rsid w:val="002C1B9C"/>
    <w:rsid w:val="002C2438"/>
    <w:rsid w:val="002C2811"/>
    <w:rsid w:val="002C2985"/>
    <w:rsid w:val="002C399A"/>
    <w:rsid w:val="002C39F5"/>
    <w:rsid w:val="002C3A2A"/>
    <w:rsid w:val="002C4346"/>
    <w:rsid w:val="002C59AD"/>
    <w:rsid w:val="002C5A07"/>
    <w:rsid w:val="002C67B4"/>
    <w:rsid w:val="002C67F1"/>
    <w:rsid w:val="002C6867"/>
    <w:rsid w:val="002C6DA4"/>
    <w:rsid w:val="002C73FA"/>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DF4"/>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10B"/>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74A"/>
    <w:rsid w:val="002E6FF2"/>
    <w:rsid w:val="002E7560"/>
    <w:rsid w:val="002E7CFF"/>
    <w:rsid w:val="002E7DF7"/>
    <w:rsid w:val="002F143D"/>
    <w:rsid w:val="002F15C0"/>
    <w:rsid w:val="002F1D5F"/>
    <w:rsid w:val="002F26EB"/>
    <w:rsid w:val="002F2845"/>
    <w:rsid w:val="002F2EFC"/>
    <w:rsid w:val="002F3384"/>
    <w:rsid w:val="002F431A"/>
    <w:rsid w:val="002F44CD"/>
    <w:rsid w:val="002F4D68"/>
    <w:rsid w:val="002F50A5"/>
    <w:rsid w:val="002F583E"/>
    <w:rsid w:val="002F5863"/>
    <w:rsid w:val="002F5CB3"/>
    <w:rsid w:val="002F5EF1"/>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42D"/>
    <w:rsid w:val="003018C3"/>
    <w:rsid w:val="00301BF3"/>
    <w:rsid w:val="00301DB5"/>
    <w:rsid w:val="0030337E"/>
    <w:rsid w:val="003034D9"/>
    <w:rsid w:val="003037EC"/>
    <w:rsid w:val="003042F7"/>
    <w:rsid w:val="00304461"/>
    <w:rsid w:val="0030488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8F1"/>
    <w:rsid w:val="003139B4"/>
    <w:rsid w:val="00314098"/>
    <w:rsid w:val="00314410"/>
    <w:rsid w:val="00314961"/>
    <w:rsid w:val="00314EB0"/>
    <w:rsid w:val="00314EF3"/>
    <w:rsid w:val="00316438"/>
    <w:rsid w:val="00316777"/>
    <w:rsid w:val="00316E02"/>
    <w:rsid w:val="003172F1"/>
    <w:rsid w:val="00320A1F"/>
    <w:rsid w:val="00320F9B"/>
    <w:rsid w:val="00321BF7"/>
    <w:rsid w:val="0032234C"/>
    <w:rsid w:val="00322A7E"/>
    <w:rsid w:val="00322D73"/>
    <w:rsid w:val="0032323F"/>
    <w:rsid w:val="00324219"/>
    <w:rsid w:val="0032521D"/>
    <w:rsid w:val="003255C4"/>
    <w:rsid w:val="00325ED7"/>
    <w:rsid w:val="003264FF"/>
    <w:rsid w:val="00326A3E"/>
    <w:rsid w:val="003270C9"/>
    <w:rsid w:val="0032728E"/>
    <w:rsid w:val="00327973"/>
    <w:rsid w:val="00327B24"/>
    <w:rsid w:val="00327D74"/>
    <w:rsid w:val="00330F88"/>
    <w:rsid w:val="00331034"/>
    <w:rsid w:val="003313BD"/>
    <w:rsid w:val="003313C2"/>
    <w:rsid w:val="0033178E"/>
    <w:rsid w:val="00331D2F"/>
    <w:rsid w:val="003324A2"/>
    <w:rsid w:val="00332D39"/>
    <w:rsid w:val="0033304D"/>
    <w:rsid w:val="00333816"/>
    <w:rsid w:val="003350F4"/>
    <w:rsid w:val="00335B2A"/>
    <w:rsid w:val="0033625B"/>
    <w:rsid w:val="00337CAA"/>
    <w:rsid w:val="00337E7A"/>
    <w:rsid w:val="00337F2A"/>
    <w:rsid w:val="00340B88"/>
    <w:rsid w:val="00340E02"/>
    <w:rsid w:val="003410F8"/>
    <w:rsid w:val="003416C1"/>
    <w:rsid w:val="0034186E"/>
    <w:rsid w:val="00341EA2"/>
    <w:rsid w:val="00342217"/>
    <w:rsid w:val="00342B0D"/>
    <w:rsid w:val="00342EFF"/>
    <w:rsid w:val="0034373D"/>
    <w:rsid w:val="00343F7B"/>
    <w:rsid w:val="00344A5F"/>
    <w:rsid w:val="00344D5B"/>
    <w:rsid w:val="00344FE7"/>
    <w:rsid w:val="0034530A"/>
    <w:rsid w:val="00346046"/>
    <w:rsid w:val="003468A8"/>
    <w:rsid w:val="00346A73"/>
    <w:rsid w:val="00347EED"/>
    <w:rsid w:val="00350929"/>
    <w:rsid w:val="00351100"/>
    <w:rsid w:val="00351678"/>
    <w:rsid w:val="003517CE"/>
    <w:rsid w:val="003519EC"/>
    <w:rsid w:val="00352025"/>
    <w:rsid w:val="00352A4D"/>
    <w:rsid w:val="0035324C"/>
    <w:rsid w:val="00353590"/>
    <w:rsid w:val="00353856"/>
    <w:rsid w:val="00353A6F"/>
    <w:rsid w:val="00354D00"/>
    <w:rsid w:val="00355E00"/>
    <w:rsid w:val="0035633A"/>
    <w:rsid w:val="00356D66"/>
    <w:rsid w:val="00356DAE"/>
    <w:rsid w:val="00357079"/>
    <w:rsid w:val="0035716F"/>
    <w:rsid w:val="00357321"/>
    <w:rsid w:val="00357A6D"/>
    <w:rsid w:val="00357EF6"/>
    <w:rsid w:val="0036119F"/>
    <w:rsid w:val="00361438"/>
    <w:rsid w:val="0036149A"/>
    <w:rsid w:val="003614F9"/>
    <w:rsid w:val="00361802"/>
    <w:rsid w:val="00361E39"/>
    <w:rsid w:val="00361E8E"/>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1E68"/>
    <w:rsid w:val="00372A89"/>
    <w:rsid w:val="00373172"/>
    <w:rsid w:val="003732A6"/>
    <w:rsid w:val="003732AC"/>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A26"/>
    <w:rsid w:val="00385DE0"/>
    <w:rsid w:val="00385EB7"/>
    <w:rsid w:val="003862C9"/>
    <w:rsid w:val="00386995"/>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0C4B"/>
    <w:rsid w:val="003A1140"/>
    <w:rsid w:val="003A1438"/>
    <w:rsid w:val="003A2A6C"/>
    <w:rsid w:val="003A326B"/>
    <w:rsid w:val="003A32DD"/>
    <w:rsid w:val="003A354F"/>
    <w:rsid w:val="003A3D53"/>
    <w:rsid w:val="003A4040"/>
    <w:rsid w:val="003A40F7"/>
    <w:rsid w:val="003A4220"/>
    <w:rsid w:val="003A4A26"/>
    <w:rsid w:val="003A4DB4"/>
    <w:rsid w:val="003A4E3A"/>
    <w:rsid w:val="003A5A48"/>
    <w:rsid w:val="003A5E90"/>
    <w:rsid w:val="003A611A"/>
    <w:rsid w:val="003A6719"/>
    <w:rsid w:val="003A6C5D"/>
    <w:rsid w:val="003B024D"/>
    <w:rsid w:val="003B02FA"/>
    <w:rsid w:val="003B0A3F"/>
    <w:rsid w:val="003B20EA"/>
    <w:rsid w:val="003B23AA"/>
    <w:rsid w:val="003B2B5C"/>
    <w:rsid w:val="003B3285"/>
    <w:rsid w:val="003B44E3"/>
    <w:rsid w:val="003B4D3C"/>
    <w:rsid w:val="003B5580"/>
    <w:rsid w:val="003B57AF"/>
    <w:rsid w:val="003B5D83"/>
    <w:rsid w:val="003B6704"/>
    <w:rsid w:val="003B7362"/>
    <w:rsid w:val="003B76C5"/>
    <w:rsid w:val="003B7913"/>
    <w:rsid w:val="003C02C3"/>
    <w:rsid w:val="003C02E8"/>
    <w:rsid w:val="003C05F5"/>
    <w:rsid w:val="003C0DE8"/>
    <w:rsid w:val="003C23ED"/>
    <w:rsid w:val="003C2544"/>
    <w:rsid w:val="003C2799"/>
    <w:rsid w:val="003C2A12"/>
    <w:rsid w:val="003C30F3"/>
    <w:rsid w:val="003C3729"/>
    <w:rsid w:val="003C388C"/>
    <w:rsid w:val="003C4695"/>
    <w:rsid w:val="003C474A"/>
    <w:rsid w:val="003C4862"/>
    <w:rsid w:val="003C4874"/>
    <w:rsid w:val="003C4C9F"/>
    <w:rsid w:val="003C55A1"/>
    <w:rsid w:val="003C56D6"/>
    <w:rsid w:val="003C7A7E"/>
    <w:rsid w:val="003C7DA2"/>
    <w:rsid w:val="003C7E54"/>
    <w:rsid w:val="003D02E8"/>
    <w:rsid w:val="003D0EB2"/>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D7877"/>
    <w:rsid w:val="003E0211"/>
    <w:rsid w:val="003E03A0"/>
    <w:rsid w:val="003E0A33"/>
    <w:rsid w:val="003E16A1"/>
    <w:rsid w:val="003E1E85"/>
    <w:rsid w:val="003E2093"/>
    <w:rsid w:val="003E22A8"/>
    <w:rsid w:val="003E23F8"/>
    <w:rsid w:val="003E2D16"/>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ABF"/>
    <w:rsid w:val="003F2CD3"/>
    <w:rsid w:val="003F32B8"/>
    <w:rsid w:val="003F33A5"/>
    <w:rsid w:val="003F34B5"/>
    <w:rsid w:val="003F4580"/>
    <w:rsid w:val="003F45D9"/>
    <w:rsid w:val="003F4D4E"/>
    <w:rsid w:val="003F50FE"/>
    <w:rsid w:val="003F5B12"/>
    <w:rsid w:val="003F6139"/>
    <w:rsid w:val="003F6B67"/>
    <w:rsid w:val="003F6D6F"/>
    <w:rsid w:val="003F6F22"/>
    <w:rsid w:val="003F7BDA"/>
    <w:rsid w:val="003F7DAA"/>
    <w:rsid w:val="0040008C"/>
    <w:rsid w:val="00400904"/>
    <w:rsid w:val="00400DF3"/>
    <w:rsid w:val="004011E4"/>
    <w:rsid w:val="004013A7"/>
    <w:rsid w:val="0040179C"/>
    <w:rsid w:val="00401895"/>
    <w:rsid w:val="00401B4D"/>
    <w:rsid w:val="00401E9C"/>
    <w:rsid w:val="004021D1"/>
    <w:rsid w:val="00402258"/>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25"/>
    <w:rsid w:val="004139A2"/>
    <w:rsid w:val="00414240"/>
    <w:rsid w:val="00414729"/>
    <w:rsid w:val="00414B67"/>
    <w:rsid w:val="00415B7F"/>
    <w:rsid w:val="00415CA1"/>
    <w:rsid w:val="00415F58"/>
    <w:rsid w:val="00415FC3"/>
    <w:rsid w:val="00416349"/>
    <w:rsid w:val="004164F9"/>
    <w:rsid w:val="0041677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34F"/>
    <w:rsid w:val="004307F3"/>
    <w:rsid w:val="00430A41"/>
    <w:rsid w:val="00430E8F"/>
    <w:rsid w:val="0043163A"/>
    <w:rsid w:val="00431A1B"/>
    <w:rsid w:val="00431EF8"/>
    <w:rsid w:val="004322F1"/>
    <w:rsid w:val="00432A57"/>
    <w:rsid w:val="00432ED8"/>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86B"/>
    <w:rsid w:val="00443A02"/>
    <w:rsid w:val="00443F40"/>
    <w:rsid w:val="00444197"/>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0E4"/>
    <w:rsid w:val="00454925"/>
    <w:rsid w:val="00455C1E"/>
    <w:rsid w:val="00456DDA"/>
    <w:rsid w:val="00456EAC"/>
    <w:rsid w:val="00457C8B"/>
    <w:rsid w:val="0046027C"/>
    <w:rsid w:val="0046072E"/>
    <w:rsid w:val="00461170"/>
    <w:rsid w:val="00461627"/>
    <w:rsid w:val="00462493"/>
    <w:rsid w:val="00462C9A"/>
    <w:rsid w:val="00463191"/>
    <w:rsid w:val="00463812"/>
    <w:rsid w:val="0046393D"/>
    <w:rsid w:val="00463C2D"/>
    <w:rsid w:val="00464525"/>
    <w:rsid w:val="00464769"/>
    <w:rsid w:val="00464895"/>
    <w:rsid w:val="00464E74"/>
    <w:rsid w:val="004656DB"/>
    <w:rsid w:val="00465FF9"/>
    <w:rsid w:val="0046600C"/>
    <w:rsid w:val="00466482"/>
    <w:rsid w:val="004669EF"/>
    <w:rsid w:val="00467180"/>
    <w:rsid w:val="004676E0"/>
    <w:rsid w:val="00470C47"/>
    <w:rsid w:val="00470FFD"/>
    <w:rsid w:val="0047199E"/>
    <w:rsid w:val="00471AE3"/>
    <w:rsid w:val="00471B30"/>
    <w:rsid w:val="00471DE3"/>
    <w:rsid w:val="004737B8"/>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411"/>
    <w:rsid w:val="004827CD"/>
    <w:rsid w:val="00482D04"/>
    <w:rsid w:val="00482DFF"/>
    <w:rsid w:val="004839ED"/>
    <w:rsid w:val="00483B8B"/>
    <w:rsid w:val="004843AA"/>
    <w:rsid w:val="00484AA8"/>
    <w:rsid w:val="00485567"/>
    <w:rsid w:val="00486871"/>
    <w:rsid w:val="00486A88"/>
    <w:rsid w:val="00486E7F"/>
    <w:rsid w:val="0048787B"/>
    <w:rsid w:val="00487F4E"/>
    <w:rsid w:val="004901BC"/>
    <w:rsid w:val="00490599"/>
    <w:rsid w:val="00491032"/>
    <w:rsid w:val="004913B5"/>
    <w:rsid w:val="00491407"/>
    <w:rsid w:val="00491D49"/>
    <w:rsid w:val="00492474"/>
    <w:rsid w:val="004938EB"/>
    <w:rsid w:val="0049402E"/>
    <w:rsid w:val="0049428F"/>
    <w:rsid w:val="004951AE"/>
    <w:rsid w:val="00495828"/>
    <w:rsid w:val="004960C9"/>
    <w:rsid w:val="004962CF"/>
    <w:rsid w:val="00496E05"/>
    <w:rsid w:val="00497067"/>
    <w:rsid w:val="004973BD"/>
    <w:rsid w:val="004A0001"/>
    <w:rsid w:val="004A04F0"/>
    <w:rsid w:val="004A0742"/>
    <w:rsid w:val="004A09C1"/>
    <w:rsid w:val="004A09D3"/>
    <w:rsid w:val="004A0BC3"/>
    <w:rsid w:val="004A0D08"/>
    <w:rsid w:val="004A293E"/>
    <w:rsid w:val="004A405C"/>
    <w:rsid w:val="004A410B"/>
    <w:rsid w:val="004A65D7"/>
    <w:rsid w:val="004A673A"/>
    <w:rsid w:val="004A6A02"/>
    <w:rsid w:val="004A6A07"/>
    <w:rsid w:val="004A6CF9"/>
    <w:rsid w:val="004A70CC"/>
    <w:rsid w:val="004A73C4"/>
    <w:rsid w:val="004A778D"/>
    <w:rsid w:val="004B0A27"/>
    <w:rsid w:val="004B1A7F"/>
    <w:rsid w:val="004B212A"/>
    <w:rsid w:val="004B294A"/>
    <w:rsid w:val="004B330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2CC"/>
    <w:rsid w:val="004C1D26"/>
    <w:rsid w:val="004C28B4"/>
    <w:rsid w:val="004C296D"/>
    <w:rsid w:val="004C2AD8"/>
    <w:rsid w:val="004C2C2C"/>
    <w:rsid w:val="004C3838"/>
    <w:rsid w:val="004C627F"/>
    <w:rsid w:val="004C71DF"/>
    <w:rsid w:val="004C7333"/>
    <w:rsid w:val="004C742D"/>
    <w:rsid w:val="004C77A2"/>
    <w:rsid w:val="004D0445"/>
    <w:rsid w:val="004D07E2"/>
    <w:rsid w:val="004D0B6D"/>
    <w:rsid w:val="004D157C"/>
    <w:rsid w:val="004D1803"/>
    <w:rsid w:val="004D1AC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1C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5B3"/>
    <w:rsid w:val="00502687"/>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726"/>
    <w:rsid w:val="00510AF1"/>
    <w:rsid w:val="0051102B"/>
    <w:rsid w:val="00511476"/>
    <w:rsid w:val="005118F0"/>
    <w:rsid w:val="0051293C"/>
    <w:rsid w:val="00513081"/>
    <w:rsid w:val="005132E3"/>
    <w:rsid w:val="00513C1A"/>
    <w:rsid w:val="00513D59"/>
    <w:rsid w:val="005147B6"/>
    <w:rsid w:val="00515A69"/>
    <w:rsid w:val="00515C0E"/>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26620"/>
    <w:rsid w:val="005303FB"/>
    <w:rsid w:val="00530A0A"/>
    <w:rsid w:val="005311C5"/>
    <w:rsid w:val="00531581"/>
    <w:rsid w:val="00531A8B"/>
    <w:rsid w:val="00532518"/>
    <w:rsid w:val="005328EF"/>
    <w:rsid w:val="00532C7B"/>
    <w:rsid w:val="00532FB9"/>
    <w:rsid w:val="00532FE7"/>
    <w:rsid w:val="0053321D"/>
    <w:rsid w:val="005335EE"/>
    <w:rsid w:val="00533AE6"/>
    <w:rsid w:val="00533CBF"/>
    <w:rsid w:val="0053423E"/>
    <w:rsid w:val="0053449C"/>
    <w:rsid w:val="00534FA6"/>
    <w:rsid w:val="00535372"/>
    <w:rsid w:val="005353E3"/>
    <w:rsid w:val="005358E3"/>
    <w:rsid w:val="00536512"/>
    <w:rsid w:val="00536764"/>
    <w:rsid w:val="00536B2E"/>
    <w:rsid w:val="0053735B"/>
    <w:rsid w:val="00537CD1"/>
    <w:rsid w:val="00540491"/>
    <w:rsid w:val="00540773"/>
    <w:rsid w:val="00540F80"/>
    <w:rsid w:val="005413C6"/>
    <w:rsid w:val="0054153A"/>
    <w:rsid w:val="005427BE"/>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5A5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4F8A"/>
    <w:rsid w:val="005752C9"/>
    <w:rsid w:val="00576109"/>
    <w:rsid w:val="005764B6"/>
    <w:rsid w:val="00576757"/>
    <w:rsid w:val="00577D0C"/>
    <w:rsid w:val="00580084"/>
    <w:rsid w:val="00580525"/>
    <w:rsid w:val="005807CE"/>
    <w:rsid w:val="005809B1"/>
    <w:rsid w:val="0058124E"/>
    <w:rsid w:val="00581668"/>
    <w:rsid w:val="0058203C"/>
    <w:rsid w:val="00583036"/>
    <w:rsid w:val="00583626"/>
    <w:rsid w:val="00583B6F"/>
    <w:rsid w:val="00583D04"/>
    <w:rsid w:val="00583F93"/>
    <w:rsid w:val="00584203"/>
    <w:rsid w:val="005844B5"/>
    <w:rsid w:val="00584915"/>
    <w:rsid w:val="00584A6B"/>
    <w:rsid w:val="00585662"/>
    <w:rsid w:val="005857A5"/>
    <w:rsid w:val="005857A6"/>
    <w:rsid w:val="00585888"/>
    <w:rsid w:val="00585CBF"/>
    <w:rsid w:val="00585F38"/>
    <w:rsid w:val="00586458"/>
    <w:rsid w:val="00586722"/>
    <w:rsid w:val="0058678E"/>
    <w:rsid w:val="00586B72"/>
    <w:rsid w:val="00586E3D"/>
    <w:rsid w:val="00587E62"/>
    <w:rsid w:val="00587FB5"/>
    <w:rsid w:val="005905C4"/>
    <w:rsid w:val="005909BC"/>
    <w:rsid w:val="00591565"/>
    <w:rsid w:val="0059183A"/>
    <w:rsid w:val="00591888"/>
    <w:rsid w:val="0059193B"/>
    <w:rsid w:val="00591EFB"/>
    <w:rsid w:val="00592A75"/>
    <w:rsid w:val="00592B51"/>
    <w:rsid w:val="00592E3F"/>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6E"/>
    <w:rsid w:val="005A13FD"/>
    <w:rsid w:val="005A1BCB"/>
    <w:rsid w:val="005A1C77"/>
    <w:rsid w:val="005A1C8A"/>
    <w:rsid w:val="005A1E4A"/>
    <w:rsid w:val="005A2542"/>
    <w:rsid w:val="005A26FF"/>
    <w:rsid w:val="005A3F1D"/>
    <w:rsid w:val="005A4680"/>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47"/>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291"/>
    <w:rsid w:val="005D2D4D"/>
    <w:rsid w:val="005D2D78"/>
    <w:rsid w:val="005D2F07"/>
    <w:rsid w:val="005D33A5"/>
    <w:rsid w:val="005D3FFC"/>
    <w:rsid w:val="005D43E4"/>
    <w:rsid w:val="005D54BA"/>
    <w:rsid w:val="005D5A50"/>
    <w:rsid w:val="005D5AA9"/>
    <w:rsid w:val="005D5CF1"/>
    <w:rsid w:val="005D5EE2"/>
    <w:rsid w:val="005D6EBC"/>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1F77"/>
    <w:rsid w:val="005F2288"/>
    <w:rsid w:val="005F28D1"/>
    <w:rsid w:val="005F2BF6"/>
    <w:rsid w:val="005F2C52"/>
    <w:rsid w:val="005F2C82"/>
    <w:rsid w:val="005F2CB9"/>
    <w:rsid w:val="005F3051"/>
    <w:rsid w:val="005F3205"/>
    <w:rsid w:val="005F341E"/>
    <w:rsid w:val="005F3B45"/>
    <w:rsid w:val="005F3B9E"/>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5BB"/>
    <w:rsid w:val="00604927"/>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1DE2"/>
    <w:rsid w:val="00612A11"/>
    <w:rsid w:val="00612C92"/>
    <w:rsid w:val="00612E9F"/>
    <w:rsid w:val="00612FE5"/>
    <w:rsid w:val="00613624"/>
    <w:rsid w:val="00615BCB"/>
    <w:rsid w:val="00615C87"/>
    <w:rsid w:val="00616045"/>
    <w:rsid w:val="0061676D"/>
    <w:rsid w:val="0061694B"/>
    <w:rsid w:val="006171A8"/>
    <w:rsid w:val="00617298"/>
    <w:rsid w:val="00617950"/>
    <w:rsid w:val="00620DE3"/>
    <w:rsid w:val="0062108D"/>
    <w:rsid w:val="006212A2"/>
    <w:rsid w:val="00621F1E"/>
    <w:rsid w:val="006220B1"/>
    <w:rsid w:val="00622E81"/>
    <w:rsid w:val="006233F1"/>
    <w:rsid w:val="00623CD8"/>
    <w:rsid w:val="00623D3E"/>
    <w:rsid w:val="00625198"/>
    <w:rsid w:val="006256C4"/>
    <w:rsid w:val="00625CC0"/>
    <w:rsid w:val="00625F41"/>
    <w:rsid w:val="00626098"/>
    <w:rsid w:val="0062612D"/>
    <w:rsid w:val="0062647D"/>
    <w:rsid w:val="006265FC"/>
    <w:rsid w:val="0062764D"/>
    <w:rsid w:val="00627BA9"/>
    <w:rsid w:val="00627D9A"/>
    <w:rsid w:val="00630138"/>
    <w:rsid w:val="00630DB7"/>
    <w:rsid w:val="00630F9A"/>
    <w:rsid w:val="006314A6"/>
    <w:rsid w:val="006315CA"/>
    <w:rsid w:val="0063169B"/>
    <w:rsid w:val="00633653"/>
    <w:rsid w:val="00633745"/>
    <w:rsid w:val="00634DF3"/>
    <w:rsid w:val="0063541D"/>
    <w:rsid w:val="006357FC"/>
    <w:rsid w:val="00635E0F"/>
    <w:rsid w:val="00635F88"/>
    <w:rsid w:val="00636056"/>
    <w:rsid w:val="006365AE"/>
    <w:rsid w:val="006368E2"/>
    <w:rsid w:val="00636AFC"/>
    <w:rsid w:val="00636CB6"/>
    <w:rsid w:val="0063784F"/>
    <w:rsid w:val="006400F7"/>
    <w:rsid w:val="0064076B"/>
    <w:rsid w:val="006408F0"/>
    <w:rsid w:val="00640AD6"/>
    <w:rsid w:val="00640F4B"/>
    <w:rsid w:val="0064154A"/>
    <w:rsid w:val="00641646"/>
    <w:rsid w:val="00641DA6"/>
    <w:rsid w:val="006422FA"/>
    <w:rsid w:val="00642438"/>
    <w:rsid w:val="0064290F"/>
    <w:rsid w:val="0064321E"/>
    <w:rsid w:val="006432CA"/>
    <w:rsid w:val="00643664"/>
    <w:rsid w:val="006438A5"/>
    <w:rsid w:val="00643D63"/>
    <w:rsid w:val="00643DB0"/>
    <w:rsid w:val="00643E90"/>
    <w:rsid w:val="0064507F"/>
    <w:rsid w:val="00645970"/>
    <w:rsid w:val="0064603A"/>
    <w:rsid w:val="006469C2"/>
    <w:rsid w:val="00646A84"/>
    <w:rsid w:val="00646FE2"/>
    <w:rsid w:val="006475A4"/>
    <w:rsid w:val="0064765E"/>
    <w:rsid w:val="00647749"/>
    <w:rsid w:val="006477F2"/>
    <w:rsid w:val="00647816"/>
    <w:rsid w:val="00647EC7"/>
    <w:rsid w:val="006504FD"/>
    <w:rsid w:val="0065069C"/>
    <w:rsid w:val="00650BF7"/>
    <w:rsid w:val="00650CAA"/>
    <w:rsid w:val="00650D45"/>
    <w:rsid w:val="006511AD"/>
    <w:rsid w:val="0065127D"/>
    <w:rsid w:val="006514CA"/>
    <w:rsid w:val="0065235A"/>
    <w:rsid w:val="00652C55"/>
    <w:rsid w:val="0065371D"/>
    <w:rsid w:val="00654CBA"/>
    <w:rsid w:val="00655912"/>
    <w:rsid w:val="006562B6"/>
    <w:rsid w:val="006564D5"/>
    <w:rsid w:val="00656678"/>
    <w:rsid w:val="00657390"/>
    <w:rsid w:val="00657446"/>
    <w:rsid w:val="006575AE"/>
    <w:rsid w:val="006575C5"/>
    <w:rsid w:val="0065790B"/>
    <w:rsid w:val="00657B5B"/>
    <w:rsid w:val="00657DFC"/>
    <w:rsid w:val="0066032F"/>
    <w:rsid w:val="006609C4"/>
    <w:rsid w:val="00661593"/>
    <w:rsid w:val="00661E11"/>
    <w:rsid w:val="006626BD"/>
    <w:rsid w:val="006627D5"/>
    <w:rsid w:val="00663FEF"/>
    <w:rsid w:val="00664378"/>
    <w:rsid w:val="00664900"/>
    <w:rsid w:val="00664A93"/>
    <w:rsid w:val="00665BC5"/>
    <w:rsid w:val="00665D7D"/>
    <w:rsid w:val="00665DFD"/>
    <w:rsid w:val="00666B72"/>
    <w:rsid w:val="006677F9"/>
    <w:rsid w:val="0066780B"/>
    <w:rsid w:val="00667C97"/>
    <w:rsid w:val="00667F4E"/>
    <w:rsid w:val="00670273"/>
    <w:rsid w:val="006705D0"/>
    <w:rsid w:val="006707C2"/>
    <w:rsid w:val="00670F10"/>
    <w:rsid w:val="00670F7D"/>
    <w:rsid w:val="00671D9A"/>
    <w:rsid w:val="0067208E"/>
    <w:rsid w:val="00672D29"/>
    <w:rsid w:val="006732AC"/>
    <w:rsid w:val="00673454"/>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32C"/>
    <w:rsid w:val="006838EC"/>
    <w:rsid w:val="00683CE8"/>
    <w:rsid w:val="00683FD6"/>
    <w:rsid w:val="006851EE"/>
    <w:rsid w:val="00685534"/>
    <w:rsid w:val="00685BA9"/>
    <w:rsid w:val="00685D8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479"/>
    <w:rsid w:val="00695854"/>
    <w:rsid w:val="00696EDC"/>
    <w:rsid w:val="00697139"/>
    <w:rsid w:val="006972B1"/>
    <w:rsid w:val="0069732A"/>
    <w:rsid w:val="0069745B"/>
    <w:rsid w:val="006A05B7"/>
    <w:rsid w:val="006A0D20"/>
    <w:rsid w:val="006A16D7"/>
    <w:rsid w:val="006A19C6"/>
    <w:rsid w:val="006A3712"/>
    <w:rsid w:val="006A39C1"/>
    <w:rsid w:val="006A3E5E"/>
    <w:rsid w:val="006A4181"/>
    <w:rsid w:val="006A5923"/>
    <w:rsid w:val="006A6150"/>
    <w:rsid w:val="006A6641"/>
    <w:rsid w:val="006A712C"/>
    <w:rsid w:val="006A773A"/>
    <w:rsid w:val="006A784B"/>
    <w:rsid w:val="006A79D8"/>
    <w:rsid w:val="006B0711"/>
    <w:rsid w:val="006B071D"/>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B7C4E"/>
    <w:rsid w:val="006C03D9"/>
    <w:rsid w:val="006C0420"/>
    <w:rsid w:val="006C0506"/>
    <w:rsid w:val="006C0779"/>
    <w:rsid w:val="006C0980"/>
    <w:rsid w:val="006C0AFB"/>
    <w:rsid w:val="006C15B8"/>
    <w:rsid w:val="006C1A8E"/>
    <w:rsid w:val="006C1F25"/>
    <w:rsid w:val="006C2F2E"/>
    <w:rsid w:val="006C35B6"/>
    <w:rsid w:val="006C3820"/>
    <w:rsid w:val="006C3915"/>
    <w:rsid w:val="006C4772"/>
    <w:rsid w:val="006C47A7"/>
    <w:rsid w:val="006C4968"/>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9A1"/>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826"/>
    <w:rsid w:val="006F593C"/>
    <w:rsid w:val="006F5A0A"/>
    <w:rsid w:val="006F5BA5"/>
    <w:rsid w:val="006F5ED5"/>
    <w:rsid w:val="006F632D"/>
    <w:rsid w:val="006F652A"/>
    <w:rsid w:val="006F6609"/>
    <w:rsid w:val="006F682F"/>
    <w:rsid w:val="006F7771"/>
    <w:rsid w:val="006F77FC"/>
    <w:rsid w:val="006F7F11"/>
    <w:rsid w:val="007004AD"/>
    <w:rsid w:val="00700509"/>
    <w:rsid w:val="007013C5"/>
    <w:rsid w:val="00702589"/>
    <w:rsid w:val="0070266C"/>
    <w:rsid w:val="007030DF"/>
    <w:rsid w:val="00703B17"/>
    <w:rsid w:val="00704D8B"/>
    <w:rsid w:val="00704EF8"/>
    <w:rsid w:val="00705987"/>
    <w:rsid w:val="007066F8"/>
    <w:rsid w:val="0070672C"/>
    <w:rsid w:val="007067D6"/>
    <w:rsid w:val="00706B53"/>
    <w:rsid w:val="00706C8D"/>
    <w:rsid w:val="00706E21"/>
    <w:rsid w:val="0070718B"/>
    <w:rsid w:val="007071E6"/>
    <w:rsid w:val="00707272"/>
    <w:rsid w:val="007072FA"/>
    <w:rsid w:val="007072FE"/>
    <w:rsid w:val="0070797B"/>
    <w:rsid w:val="007079DE"/>
    <w:rsid w:val="00707E44"/>
    <w:rsid w:val="00707FF7"/>
    <w:rsid w:val="00711185"/>
    <w:rsid w:val="00712656"/>
    <w:rsid w:val="00714B43"/>
    <w:rsid w:val="00714B68"/>
    <w:rsid w:val="00714B72"/>
    <w:rsid w:val="00714FE9"/>
    <w:rsid w:val="0071529C"/>
    <w:rsid w:val="007155E5"/>
    <w:rsid w:val="0071561E"/>
    <w:rsid w:val="00716017"/>
    <w:rsid w:val="00716053"/>
    <w:rsid w:val="00716D05"/>
    <w:rsid w:val="0071709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C70"/>
    <w:rsid w:val="00725D6B"/>
    <w:rsid w:val="00725EA7"/>
    <w:rsid w:val="00726523"/>
    <w:rsid w:val="007268E1"/>
    <w:rsid w:val="007272CD"/>
    <w:rsid w:val="00727755"/>
    <w:rsid w:val="00727FFE"/>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161"/>
    <w:rsid w:val="007408E5"/>
    <w:rsid w:val="00740AE5"/>
    <w:rsid w:val="00740E10"/>
    <w:rsid w:val="00740EA6"/>
    <w:rsid w:val="00740FC6"/>
    <w:rsid w:val="00741437"/>
    <w:rsid w:val="007416C6"/>
    <w:rsid w:val="0074198E"/>
    <w:rsid w:val="007423FC"/>
    <w:rsid w:val="0074368D"/>
    <w:rsid w:val="00743C49"/>
    <w:rsid w:val="00743D5D"/>
    <w:rsid w:val="00744773"/>
    <w:rsid w:val="007454F5"/>
    <w:rsid w:val="0074581E"/>
    <w:rsid w:val="007463B3"/>
    <w:rsid w:val="00746439"/>
    <w:rsid w:val="007465D7"/>
    <w:rsid w:val="007467C5"/>
    <w:rsid w:val="00746BB8"/>
    <w:rsid w:val="00747AE6"/>
    <w:rsid w:val="007502EE"/>
    <w:rsid w:val="007503B9"/>
    <w:rsid w:val="00750B36"/>
    <w:rsid w:val="00750C6C"/>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5CC"/>
    <w:rsid w:val="007668AC"/>
    <w:rsid w:val="00766C31"/>
    <w:rsid w:val="00766C9C"/>
    <w:rsid w:val="00766E00"/>
    <w:rsid w:val="00766EAC"/>
    <w:rsid w:val="00767018"/>
    <w:rsid w:val="00767232"/>
    <w:rsid w:val="007674DC"/>
    <w:rsid w:val="0076751E"/>
    <w:rsid w:val="0076769D"/>
    <w:rsid w:val="00767980"/>
    <w:rsid w:val="00767A6D"/>
    <w:rsid w:val="00767AD3"/>
    <w:rsid w:val="00770BC0"/>
    <w:rsid w:val="00771014"/>
    <w:rsid w:val="007716F6"/>
    <w:rsid w:val="00771E39"/>
    <w:rsid w:val="00772029"/>
    <w:rsid w:val="007721E8"/>
    <w:rsid w:val="0077231D"/>
    <w:rsid w:val="00772AEB"/>
    <w:rsid w:val="00772C08"/>
    <w:rsid w:val="0077387E"/>
    <w:rsid w:val="00773B96"/>
    <w:rsid w:val="00773E32"/>
    <w:rsid w:val="00773E73"/>
    <w:rsid w:val="00773FF3"/>
    <w:rsid w:val="00774CAA"/>
    <w:rsid w:val="007751C0"/>
    <w:rsid w:val="0077582E"/>
    <w:rsid w:val="00775A68"/>
    <w:rsid w:val="00775E0B"/>
    <w:rsid w:val="00775F8D"/>
    <w:rsid w:val="00776220"/>
    <w:rsid w:val="007779DD"/>
    <w:rsid w:val="00781390"/>
    <w:rsid w:val="007814C4"/>
    <w:rsid w:val="00781E9B"/>
    <w:rsid w:val="0078229E"/>
    <w:rsid w:val="007823DC"/>
    <w:rsid w:val="00782A6A"/>
    <w:rsid w:val="0078300B"/>
    <w:rsid w:val="0078330F"/>
    <w:rsid w:val="00783D20"/>
    <w:rsid w:val="00784C4F"/>
    <w:rsid w:val="00784EEA"/>
    <w:rsid w:val="0078505E"/>
    <w:rsid w:val="00785328"/>
    <w:rsid w:val="00786140"/>
    <w:rsid w:val="00786343"/>
    <w:rsid w:val="00786868"/>
    <w:rsid w:val="00786BAB"/>
    <w:rsid w:val="007874E1"/>
    <w:rsid w:val="00787E4F"/>
    <w:rsid w:val="00787EA5"/>
    <w:rsid w:val="00787F5A"/>
    <w:rsid w:val="00790098"/>
    <w:rsid w:val="007901F1"/>
    <w:rsid w:val="0079107A"/>
    <w:rsid w:val="007912A9"/>
    <w:rsid w:val="007922A0"/>
    <w:rsid w:val="0079244D"/>
    <w:rsid w:val="00792624"/>
    <w:rsid w:val="007936A7"/>
    <w:rsid w:val="00793F78"/>
    <w:rsid w:val="00794721"/>
    <w:rsid w:val="00794A63"/>
    <w:rsid w:val="00794B2C"/>
    <w:rsid w:val="0079533C"/>
    <w:rsid w:val="0079552F"/>
    <w:rsid w:val="0079674B"/>
    <w:rsid w:val="00797CE2"/>
    <w:rsid w:val="00797FCA"/>
    <w:rsid w:val="007A09AB"/>
    <w:rsid w:val="007A0D97"/>
    <w:rsid w:val="007A1151"/>
    <w:rsid w:val="007A1767"/>
    <w:rsid w:val="007A1831"/>
    <w:rsid w:val="007A1CCD"/>
    <w:rsid w:val="007A2606"/>
    <w:rsid w:val="007A2DAD"/>
    <w:rsid w:val="007A3F34"/>
    <w:rsid w:val="007A3F35"/>
    <w:rsid w:val="007A421B"/>
    <w:rsid w:val="007A4EC6"/>
    <w:rsid w:val="007A5039"/>
    <w:rsid w:val="007A53B0"/>
    <w:rsid w:val="007A5433"/>
    <w:rsid w:val="007A5832"/>
    <w:rsid w:val="007A5F48"/>
    <w:rsid w:val="007A61D5"/>
    <w:rsid w:val="007A6441"/>
    <w:rsid w:val="007A7389"/>
    <w:rsid w:val="007B059D"/>
    <w:rsid w:val="007B1C5A"/>
    <w:rsid w:val="007B3447"/>
    <w:rsid w:val="007B3825"/>
    <w:rsid w:val="007B394A"/>
    <w:rsid w:val="007B4313"/>
    <w:rsid w:val="007B44DC"/>
    <w:rsid w:val="007B53E3"/>
    <w:rsid w:val="007B7474"/>
    <w:rsid w:val="007C1082"/>
    <w:rsid w:val="007C1A4A"/>
    <w:rsid w:val="007C1CF3"/>
    <w:rsid w:val="007C1F41"/>
    <w:rsid w:val="007C2A4C"/>
    <w:rsid w:val="007C344B"/>
    <w:rsid w:val="007C3D01"/>
    <w:rsid w:val="007C515B"/>
    <w:rsid w:val="007C517A"/>
    <w:rsid w:val="007C54EF"/>
    <w:rsid w:val="007C637A"/>
    <w:rsid w:val="007C6A23"/>
    <w:rsid w:val="007C6B95"/>
    <w:rsid w:val="007C6D44"/>
    <w:rsid w:val="007C7257"/>
    <w:rsid w:val="007D0525"/>
    <w:rsid w:val="007D06EA"/>
    <w:rsid w:val="007D219A"/>
    <w:rsid w:val="007D24CD"/>
    <w:rsid w:val="007D28DA"/>
    <w:rsid w:val="007D4599"/>
    <w:rsid w:val="007D55F5"/>
    <w:rsid w:val="007D59A2"/>
    <w:rsid w:val="007D638C"/>
    <w:rsid w:val="007D6E3E"/>
    <w:rsid w:val="007D7C49"/>
    <w:rsid w:val="007D7DE5"/>
    <w:rsid w:val="007D7F36"/>
    <w:rsid w:val="007E0DFD"/>
    <w:rsid w:val="007E0FA8"/>
    <w:rsid w:val="007E293F"/>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39A9"/>
    <w:rsid w:val="007F4104"/>
    <w:rsid w:val="007F471F"/>
    <w:rsid w:val="007F5331"/>
    <w:rsid w:val="007F53A2"/>
    <w:rsid w:val="007F5869"/>
    <w:rsid w:val="007F5B74"/>
    <w:rsid w:val="007F5EA4"/>
    <w:rsid w:val="007F6776"/>
    <w:rsid w:val="007F695C"/>
    <w:rsid w:val="007F720E"/>
    <w:rsid w:val="007F7AF6"/>
    <w:rsid w:val="0080071A"/>
    <w:rsid w:val="008007AE"/>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6332"/>
    <w:rsid w:val="0080729F"/>
    <w:rsid w:val="00807D7F"/>
    <w:rsid w:val="00810264"/>
    <w:rsid w:val="00810AD2"/>
    <w:rsid w:val="00810B26"/>
    <w:rsid w:val="00810C56"/>
    <w:rsid w:val="008120EF"/>
    <w:rsid w:val="00812570"/>
    <w:rsid w:val="008129AB"/>
    <w:rsid w:val="00812F61"/>
    <w:rsid w:val="00813FBF"/>
    <w:rsid w:val="008140F3"/>
    <w:rsid w:val="0081417A"/>
    <w:rsid w:val="00814BDA"/>
    <w:rsid w:val="00815679"/>
    <w:rsid w:val="00815854"/>
    <w:rsid w:val="00816896"/>
    <w:rsid w:val="00817018"/>
    <w:rsid w:val="008170CA"/>
    <w:rsid w:val="00817662"/>
    <w:rsid w:val="0081768E"/>
    <w:rsid w:val="008200A6"/>
    <w:rsid w:val="008202C1"/>
    <w:rsid w:val="0082034E"/>
    <w:rsid w:val="00820393"/>
    <w:rsid w:val="008206A6"/>
    <w:rsid w:val="0082075D"/>
    <w:rsid w:val="008213D6"/>
    <w:rsid w:val="00821D0A"/>
    <w:rsid w:val="00821D30"/>
    <w:rsid w:val="0082210C"/>
    <w:rsid w:val="008224D9"/>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9C2"/>
    <w:rsid w:val="00826DBD"/>
    <w:rsid w:val="00826E38"/>
    <w:rsid w:val="0082744B"/>
    <w:rsid w:val="00827EAD"/>
    <w:rsid w:val="008301AF"/>
    <w:rsid w:val="00831844"/>
    <w:rsid w:val="00831908"/>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5E84"/>
    <w:rsid w:val="008364D3"/>
    <w:rsid w:val="00836CC0"/>
    <w:rsid w:val="00836E9C"/>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6C94"/>
    <w:rsid w:val="00847516"/>
    <w:rsid w:val="008479DC"/>
    <w:rsid w:val="00847F28"/>
    <w:rsid w:val="00847F73"/>
    <w:rsid w:val="00850417"/>
    <w:rsid w:val="008505B3"/>
    <w:rsid w:val="008507E1"/>
    <w:rsid w:val="00850BFF"/>
    <w:rsid w:val="00850CB3"/>
    <w:rsid w:val="00851775"/>
    <w:rsid w:val="00851921"/>
    <w:rsid w:val="008522AA"/>
    <w:rsid w:val="0085507D"/>
    <w:rsid w:val="0085517B"/>
    <w:rsid w:val="00855802"/>
    <w:rsid w:val="00855892"/>
    <w:rsid w:val="00855E79"/>
    <w:rsid w:val="0085654A"/>
    <w:rsid w:val="00856A40"/>
    <w:rsid w:val="00856BA3"/>
    <w:rsid w:val="00856F9D"/>
    <w:rsid w:val="0086082A"/>
    <w:rsid w:val="00860E96"/>
    <w:rsid w:val="008610BA"/>
    <w:rsid w:val="0086180E"/>
    <w:rsid w:val="008626CA"/>
    <w:rsid w:val="00862B9D"/>
    <w:rsid w:val="008634BA"/>
    <w:rsid w:val="008640BA"/>
    <w:rsid w:val="008647D5"/>
    <w:rsid w:val="00864917"/>
    <w:rsid w:val="00864A52"/>
    <w:rsid w:val="00864BB3"/>
    <w:rsid w:val="00864DB8"/>
    <w:rsid w:val="00864F1F"/>
    <w:rsid w:val="00865564"/>
    <w:rsid w:val="00866FE4"/>
    <w:rsid w:val="00867258"/>
    <w:rsid w:val="008677BF"/>
    <w:rsid w:val="00867A83"/>
    <w:rsid w:val="00870403"/>
    <w:rsid w:val="00870B54"/>
    <w:rsid w:val="00871946"/>
    <w:rsid w:val="00871C40"/>
    <w:rsid w:val="00871E04"/>
    <w:rsid w:val="008723C1"/>
    <w:rsid w:val="008726EB"/>
    <w:rsid w:val="00872AC6"/>
    <w:rsid w:val="00873118"/>
    <w:rsid w:val="008739BD"/>
    <w:rsid w:val="00873BCA"/>
    <w:rsid w:val="00873C9B"/>
    <w:rsid w:val="008754A4"/>
    <w:rsid w:val="00876F4C"/>
    <w:rsid w:val="00877142"/>
    <w:rsid w:val="00880BA3"/>
    <w:rsid w:val="00880C24"/>
    <w:rsid w:val="00880CBD"/>
    <w:rsid w:val="00880E09"/>
    <w:rsid w:val="0088112A"/>
    <w:rsid w:val="00882719"/>
    <w:rsid w:val="0088279E"/>
    <w:rsid w:val="008827C3"/>
    <w:rsid w:val="00882971"/>
    <w:rsid w:val="008844F1"/>
    <w:rsid w:val="008849CE"/>
    <w:rsid w:val="00884B43"/>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0A87"/>
    <w:rsid w:val="008A19E4"/>
    <w:rsid w:val="008A1BC5"/>
    <w:rsid w:val="008A1F10"/>
    <w:rsid w:val="008A2871"/>
    <w:rsid w:val="008A2922"/>
    <w:rsid w:val="008A2BDE"/>
    <w:rsid w:val="008A4A71"/>
    <w:rsid w:val="008A4B6A"/>
    <w:rsid w:val="008A540D"/>
    <w:rsid w:val="008A58F8"/>
    <w:rsid w:val="008A63BD"/>
    <w:rsid w:val="008A640C"/>
    <w:rsid w:val="008A68E0"/>
    <w:rsid w:val="008A6CEA"/>
    <w:rsid w:val="008A735B"/>
    <w:rsid w:val="008A7530"/>
    <w:rsid w:val="008A778B"/>
    <w:rsid w:val="008A79E8"/>
    <w:rsid w:val="008B0402"/>
    <w:rsid w:val="008B0D77"/>
    <w:rsid w:val="008B1319"/>
    <w:rsid w:val="008B163E"/>
    <w:rsid w:val="008B1A8E"/>
    <w:rsid w:val="008B1B9B"/>
    <w:rsid w:val="008B2559"/>
    <w:rsid w:val="008B2676"/>
    <w:rsid w:val="008B2DDC"/>
    <w:rsid w:val="008B2EC7"/>
    <w:rsid w:val="008B309D"/>
    <w:rsid w:val="008B3177"/>
    <w:rsid w:val="008B31F6"/>
    <w:rsid w:val="008B356F"/>
    <w:rsid w:val="008B3636"/>
    <w:rsid w:val="008B4DE7"/>
    <w:rsid w:val="008B552C"/>
    <w:rsid w:val="008B5731"/>
    <w:rsid w:val="008B5B50"/>
    <w:rsid w:val="008B5EF6"/>
    <w:rsid w:val="008B62BE"/>
    <w:rsid w:val="008B66CC"/>
    <w:rsid w:val="008B6892"/>
    <w:rsid w:val="008B71C5"/>
    <w:rsid w:val="008B75F2"/>
    <w:rsid w:val="008B776C"/>
    <w:rsid w:val="008C2131"/>
    <w:rsid w:val="008C289D"/>
    <w:rsid w:val="008C29A5"/>
    <w:rsid w:val="008C29C2"/>
    <w:rsid w:val="008C2F82"/>
    <w:rsid w:val="008C3B66"/>
    <w:rsid w:val="008C45BD"/>
    <w:rsid w:val="008C4707"/>
    <w:rsid w:val="008C4F83"/>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255A"/>
    <w:rsid w:val="008D34D4"/>
    <w:rsid w:val="008D3923"/>
    <w:rsid w:val="008D3AB6"/>
    <w:rsid w:val="008D3EDC"/>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497A"/>
    <w:rsid w:val="008E56F0"/>
    <w:rsid w:val="008E5967"/>
    <w:rsid w:val="008E5FCA"/>
    <w:rsid w:val="008E62EE"/>
    <w:rsid w:val="008E7264"/>
    <w:rsid w:val="008F06DC"/>
    <w:rsid w:val="008F071D"/>
    <w:rsid w:val="008F0C43"/>
    <w:rsid w:val="008F1156"/>
    <w:rsid w:val="008F16FC"/>
    <w:rsid w:val="008F1759"/>
    <w:rsid w:val="008F2620"/>
    <w:rsid w:val="008F2ACE"/>
    <w:rsid w:val="008F33EA"/>
    <w:rsid w:val="008F3582"/>
    <w:rsid w:val="008F394F"/>
    <w:rsid w:val="008F3AC8"/>
    <w:rsid w:val="008F3D3B"/>
    <w:rsid w:val="008F3E0B"/>
    <w:rsid w:val="008F3EAB"/>
    <w:rsid w:val="008F428B"/>
    <w:rsid w:val="008F49A8"/>
    <w:rsid w:val="008F4D41"/>
    <w:rsid w:val="008F4E76"/>
    <w:rsid w:val="008F4E95"/>
    <w:rsid w:val="008F53A4"/>
    <w:rsid w:val="008F64D9"/>
    <w:rsid w:val="008F7AB3"/>
    <w:rsid w:val="008F7D8F"/>
    <w:rsid w:val="009009B1"/>
    <w:rsid w:val="00900CB5"/>
    <w:rsid w:val="00900F8A"/>
    <w:rsid w:val="0090137F"/>
    <w:rsid w:val="009018B3"/>
    <w:rsid w:val="00901F71"/>
    <w:rsid w:val="0090263B"/>
    <w:rsid w:val="00902664"/>
    <w:rsid w:val="00902A0A"/>
    <w:rsid w:val="00902F09"/>
    <w:rsid w:val="0090367B"/>
    <w:rsid w:val="00903B94"/>
    <w:rsid w:val="00904630"/>
    <w:rsid w:val="00904EF5"/>
    <w:rsid w:val="00905346"/>
    <w:rsid w:val="0090592D"/>
    <w:rsid w:val="00905C34"/>
    <w:rsid w:val="00906B14"/>
    <w:rsid w:val="00907122"/>
    <w:rsid w:val="009078FA"/>
    <w:rsid w:val="00907C47"/>
    <w:rsid w:val="00910252"/>
    <w:rsid w:val="00910651"/>
    <w:rsid w:val="00910FA3"/>
    <w:rsid w:val="00911627"/>
    <w:rsid w:val="00911C38"/>
    <w:rsid w:val="009122F4"/>
    <w:rsid w:val="0091233A"/>
    <w:rsid w:val="009126DD"/>
    <w:rsid w:val="00913A89"/>
    <w:rsid w:val="009142A9"/>
    <w:rsid w:val="00914C69"/>
    <w:rsid w:val="00914E32"/>
    <w:rsid w:val="009152DE"/>
    <w:rsid w:val="00915456"/>
    <w:rsid w:val="00916944"/>
    <w:rsid w:val="00916964"/>
    <w:rsid w:val="00916E60"/>
    <w:rsid w:val="009170C9"/>
    <w:rsid w:val="00917115"/>
    <w:rsid w:val="009207C1"/>
    <w:rsid w:val="00920B6B"/>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669"/>
    <w:rsid w:val="00931626"/>
    <w:rsid w:val="009316BF"/>
    <w:rsid w:val="00931A39"/>
    <w:rsid w:val="00931AEF"/>
    <w:rsid w:val="009328AC"/>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43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7A7"/>
    <w:rsid w:val="009509B3"/>
    <w:rsid w:val="009514E5"/>
    <w:rsid w:val="009518B7"/>
    <w:rsid w:val="00951BCF"/>
    <w:rsid w:val="00951E25"/>
    <w:rsid w:val="00951E53"/>
    <w:rsid w:val="00952591"/>
    <w:rsid w:val="00952652"/>
    <w:rsid w:val="009530F2"/>
    <w:rsid w:val="00953853"/>
    <w:rsid w:val="00953E42"/>
    <w:rsid w:val="00953EA9"/>
    <w:rsid w:val="0095405F"/>
    <w:rsid w:val="0095572E"/>
    <w:rsid w:val="00955D98"/>
    <w:rsid w:val="009566B1"/>
    <w:rsid w:val="009567EA"/>
    <w:rsid w:val="00957093"/>
    <w:rsid w:val="00957495"/>
    <w:rsid w:val="009610FA"/>
    <w:rsid w:val="0096110A"/>
    <w:rsid w:val="00961385"/>
    <w:rsid w:val="00961A04"/>
    <w:rsid w:val="009629D0"/>
    <w:rsid w:val="00962F80"/>
    <w:rsid w:val="00964339"/>
    <w:rsid w:val="00964825"/>
    <w:rsid w:val="00964F2C"/>
    <w:rsid w:val="00965817"/>
    <w:rsid w:val="00965BF7"/>
    <w:rsid w:val="00965D50"/>
    <w:rsid w:val="00965F92"/>
    <w:rsid w:val="009660A5"/>
    <w:rsid w:val="009668BA"/>
    <w:rsid w:val="009674AF"/>
    <w:rsid w:val="009679D1"/>
    <w:rsid w:val="0097042E"/>
    <w:rsid w:val="00970940"/>
    <w:rsid w:val="009713E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5CF"/>
    <w:rsid w:val="009856F2"/>
    <w:rsid w:val="0098616A"/>
    <w:rsid w:val="00987FCD"/>
    <w:rsid w:val="009901C1"/>
    <w:rsid w:val="00990314"/>
    <w:rsid w:val="009904E4"/>
    <w:rsid w:val="009909AD"/>
    <w:rsid w:val="00990D0C"/>
    <w:rsid w:val="00990DBC"/>
    <w:rsid w:val="00991A9E"/>
    <w:rsid w:val="009920EB"/>
    <w:rsid w:val="00992548"/>
    <w:rsid w:val="00992CF1"/>
    <w:rsid w:val="009930D0"/>
    <w:rsid w:val="009934C5"/>
    <w:rsid w:val="00993E2B"/>
    <w:rsid w:val="0099410B"/>
    <w:rsid w:val="009943D8"/>
    <w:rsid w:val="00994AF4"/>
    <w:rsid w:val="00994B3A"/>
    <w:rsid w:val="00994BA6"/>
    <w:rsid w:val="00994C0C"/>
    <w:rsid w:val="00994C65"/>
    <w:rsid w:val="00994EC9"/>
    <w:rsid w:val="00995094"/>
    <w:rsid w:val="00995597"/>
    <w:rsid w:val="00995A03"/>
    <w:rsid w:val="00995B49"/>
    <w:rsid w:val="00995E92"/>
    <w:rsid w:val="0099610E"/>
    <w:rsid w:val="00996323"/>
    <w:rsid w:val="00996FF6"/>
    <w:rsid w:val="009A01DF"/>
    <w:rsid w:val="009A02EA"/>
    <w:rsid w:val="009A06B0"/>
    <w:rsid w:val="009A0E0B"/>
    <w:rsid w:val="009A0E46"/>
    <w:rsid w:val="009A0EA8"/>
    <w:rsid w:val="009A11B0"/>
    <w:rsid w:val="009A183D"/>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6C05"/>
    <w:rsid w:val="009A73DA"/>
    <w:rsid w:val="009A76DE"/>
    <w:rsid w:val="009A7891"/>
    <w:rsid w:val="009B032E"/>
    <w:rsid w:val="009B0CE2"/>
    <w:rsid w:val="009B0FE7"/>
    <w:rsid w:val="009B1067"/>
    <w:rsid w:val="009B12A0"/>
    <w:rsid w:val="009B161A"/>
    <w:rsid w:val="009B1BCD"/>
    <w:rsid w:val="009B1FAD"/>
    <w:rsid w:val="009B24FC"/>
    <w:rsid w:val="009B28E1"/>
    <w:rsid w:val="009B2B07"/>
    <w:rsid w:val="009B325F"/>
    <w:rsid w:val="009B4499"/>
    <w:rsid w:val="009B52B2"/>
    <w:rsid w:val="009B55E9"/>
    <w:rsid w:val="009B5E7D"/>
    <w:rsid w:val="009B5E80"/>
    <w:rsid w:val="009B5E88"/>
    <w:rsid w:val="009B64A9"/>
    <w:rsid w:val="009B6587"/>
    <w:rsid w:val="009B6F40"/>
    <w:rsid w:val="009B740A"/>
    <w:rsid w:val="009C032F"/>
    <w:rsid w:val="009C09C4"/>
    <w:rsid w:val="009C0A25"/>
    <w:rsid w:val="009C2AD8"/>
    <w:rsid w:val="009C2E9D"/>
    <w:rsid w:val="009C3001"/>
    <w:rsid w:val="009C378C"/>
    <w:rsid w:val="009C3DD3"/>
    <w:rsid w:val="009C4CA6"/>
    <w:rsid w:val="009C5B46"/>
    <w:rsid w:val="009C68EA"/>
    <w:rsid w:val="009C7446"/>
    <w:rsid w:val="009C7639"/>
    <w:rsid w:val="009C76B7"/>
    <w:rsid w:val="009C7C5D"/>
    <w:rsid w:val="009C7CED"/>
    <w:rsid w:val="009D0BB8"/>
    <w:rsid w:val="009D14E8"/>
    <w:rsid w:val="009D1692"/>
    <w:rsid w:val="009D1FE3"/>
    <w:rsid w:val="009D2069"/>
    <w:rsid w:val="009D4773"/>
    <w:rsid w:val="009D4819"/>
    <w:rsid w:val="009D49DD"/>
    <w:rsid w:val="009D5592"/>
    <w:rsid w:val="009D5657"/>
    <w:rsid w:val="009D628A"/>
    <w:rsid w:val="009D67C1"/>
    <w:rsid w:val="009D76F3"/>
    <w:rsid w:val="009D77F1"/>
    <w:rsid w:val="009E0221"/>
    <w:rsid w:val="009E052E"/>
    <w:rsid w:val="009E0622"/>
    <w:rsid w:val="009E1C9F"/>
    <w:rsid w:val="009E25C3"/>
    <w:rsid w:val="009E28E2"/>
    <w:rsid w:val="009E2A21"/>
    <w:rsid w:val="009E2A56"/>
    <w:rsid w:val="009E2F65"/>
    <w:rsid w:val="009E3DE8"/>
    <w:rsid w:val="009E3FB6"/>
    <w:rsid w:val="009E4374"/>
    <w:rsid w:val="009E4A3F"/>
    <w:rsid w:val="009E4F4F"/>
    <w:rsid w:val="009E50D6"/>
    <w:rsid w:val="009E5CAB"/>
    <w:rsid w:val="009E5D44"/>
    <w:rsid w:val="009E5DE4"/>
    <w:rsid w:val="009E5EA2"/>
    <w:rsid w:val="009E5F98"/>
    <w:rsid w:val="009E66FE"/>
    <w:rsid w:val="009E6B0C"/>
    <w:rsid w:val="009E6B82"/>
    <w:rsid w:val="009E7CC1"/>
    <w:rsid w:val="009F0186"/>
    <w:rsid w:val="009F01EB"/>
    <w:rsid w:val="009F0305"/>
    <w:rsid w:val="009F0CE0"/>
    <w:rsid w:val="009F20B8"/>
    <w:rsid w:val="009F289E"/>
    <w:rsid w:val="009F28FE"/>
    <w:rsid w:val="009F2C1C"/>
    <w:rsid w:val="009F313B"/>
    <w:rsid w:val="009F3C0A"/>
    <w:rsid w:val="009F3E80"/>
    <w:rsid w:val="009F4189"/>
    <w:rsid w:val="009F4839"/>
    <w:rsid w:val="009F4AD6"/>
    <w:rsid w:val="009F4D1B"/>
    <w:rsid w:val="009F4D80"/>
    <w:rsid w:val="009F4E3E"/>
    <w:rsid w:val="009F56FD"/>
    <w:rsid w:val="009F5A5B"/>
    <w:rsid w:val="009F64A8"/>
    <w:rsid w:val="009F67FB"/>
    <w:rsid w:val="009F6EB8"/>
    <w:rsid w:val="009F763E"/>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755"/>
    <w:rsid w:val="00A159F3"/>
    <w:rsid w:val="00A15B8F"/>
    <w:rsid w:val="00A161BA"/>
    <w:rsid w:val="00A161E8"/>
    <w:rsid w:val="00A1634F"/>
    <w:rsid w:val="00A163DC"/>
    <w:rsid w:val="00A16DF6"/>
    <w:rsid w:val="00A16F7A"/>
    <w:rsid w:val="00A1719B"/>
    <w:rsid w:val="00A17436"/>
    <w:rsid w:val="00A201ED"/>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073"/>
    <w:rsid w:val="00A31368"/>
    <w:rsid w:val="00A32733"/>
    <w:rsid w:val="00A3502C"/>
    <w:rsid w:val="00A355ED"/>
    <w:rsid w:val="00A358BC"/>
    <w:rsid w:val="00A36095"/>
    <w:rsid w:val="00A360BD"/>
    <w:rsid w:val="00A363ED"/>
    <w:rsid w:val="00A36589"/>
    <w:rsid w:val="00A36913"/>
    <w:rsid w:val="00A369AA"/>
    <w:rsid w:val="00A371E9"/>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52C2"/>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1BB"/>
    <w:rsid w:val="00A55297"/>
    <w:rsid w:val="00A5564B"/>
    <w:rsid w:val="00A560BD"/>
    <w:rsid w:val="00A56380"/>
    <w:rsid w:val="00A56853"/>
    <w:rsid w:val="00A56AFC"/>
    <w:rsid w:val="00A56DE1"/>
    <w:rsid w:val="00A600CC"/>
    <w:rsid w:val="00A60643"/>
    <w:rsid w:val="00A6072B"/>
    <w:rsid w:val="00A6100E"/>
    <w:rsid w:val="00A6294B"/>
    <w:rsid w:val="00A62A02"/>
    <w:rsid w:val="00A63000"/>
    <w:rsid w:val="00A63238"/>
    <w:rsid w:val="00A634B5"/>
    <w:rsid w:val="00A63D88"/>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40"/>
    <w:rsid w:val="00A712C2"/>
    <w:rsid w:val="00A7225A"/>
    <w:rsid w:val="00A722F5"/>
    <w:rsid w:val="00A72DEA"/>
    <w:rsid w:val="00A72EA0"/>
    <w:rsid w:val="00A73108"/>
    <w:rsid w:val="00A7324C"/>
    <w:rsid w:val="00A73AFA"/>
    <w:rsid w:val="00A73C0D"/>
    <w:rsid w:val="00A73F0E"/>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204"/>
    <w:rsid w:val="00A83486"/>
    <w:rsid w:val="00A83547"/>
    <w:rsid w:val="00A83E13"/>
    <w:rsid w:val="00A83F97"/>
    <w:rsid w:val="00A846AC"/>
    <w:rsid w:val="00A84ACC"/>
    <w:rsid w:val="00A84B6A"/>
    <w:rsid w:val="00A84D4E"/>
    <w:rsid w:val="00A84EDF"/>
    <w:rsid w:val="00A8580A"/>
    <w:rsid w:val="00A873FF"/>
    <w:rsid w:val="00A878D8"/>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22F3"/>
    <w:rsid w:val="00AA22FA"/>
    <w:rsid w:val="00AA3BC3"/>
    <w:rsid w:val="00AA3DB9"/>
    <w:rsid w:val="00AA3DF3"/>
    <w:rsid w:val="00AA4005"/>
    <w:rsid w:val="00AA424B"/>
    <w:rsid w:val="00AA48A3"/>
    <w:rsid w:val="00AA5A9C"/>
    <w:rsid w:val="00AA5D76"/>
    <w:rsid w:val="00AA6272"/>
    <w:rsid w:val="00AA6BF6"/>
    <w:rsid w:val="00AA6CD6"/>
    <w:rsid w:val="00AB0375"/>
    <w:rsid w:val="00AB04DC"/>
    <w:rsid w:val="00AB0A08"/>
    <w:rsid w:val="00AB0A95"/>
    <w:rsid w:val="00AB0F51"/>
    <w:rsid w:val="00AB15AE"/>
    <w:rsid w:val="00AB15FE"/>
    <w:rsid w:val="00AB1BD4"/>
    <w:rsid w:val="00AB1E7A"/>
    <w:rsid w:val="00AB1E99"/>
    <w:rsid w:val="00AB2124"/>
    <w:rsid w:val="00AB235D"/>
    <w:rsid w:val="00AB2877"/>
    <w:rsid w:val="00AB28AD"/>
    <w:rsid w:val="00AB2CFD"/>
    <w:rsid w:val="00AB380D"/>
    <w:rsid w:val="00AB3A9C"/>
    <w:rsid w:val="00AB3C52"/>
    <w:rsid w:val="00AB4277"/>
    <w:rsid w:val="00AB440C"/>
    <w:rsid w:val="00AB46CC"/>
    <w:rsid w:val="00AB4BB1"/>
    <w:rsid w:val="00AB55EE"/>
    <w:rsid w:val="00AB58A4"/>
    <w:rsid w:val="00AB5937"/>
    <w:rsid w:val="00AB5B49"/>
    <w:rsid w:val="00AB5DF9"/>
    <w:rsid w:val="00AB6011"/>
    <w:rsid w:val="00AB68B0"/>
    <w:rsid w:val="00AB6BB8"/>
    <w:rsid w:val="00AB7421"/>
    <w:rsid w:val="00AB76DF"/>
    <w:rsid w:val="00AB79CC"/>
    <w:rsid w:val="00AC14A6"/>
    <w:rsid w:val="00AC20B5"/>
    <w:rsid w:val="00AC22A2"/>
    <w:rsid w:val="00AC23F4"/>
    <w:rsid w:val="00AC346F"/>
    <w:rsid w:val="00AC3479"/>
    <w:rsid w:val="00AC38FF"/>
    <w:rsid w:val="00AC3D77"/>
    <w:rsid w:val="00AC3E0C"/>
    <w:rsid w:val="00AC3F54"/>
    <w:rsid w:val="00AC4AEA"/>
    <w:rsid w:val="00AC51E1"/>
    <w:rsid w:val="00AC535A"/>
    <w:rsid w:val="00AC68F9"/>
    <w:rsid w:val="00AC7102"/>
    <w:rsid w:val="00AC7A1D"/>
    <w:rsid w:val="00AD01BC"/>
    <w:rsid w:val="00AD0910"/>
    <w:rsid w:val="00AD0E46"/>
    <w:rsid w:val="00AD149E"/>
    <w:rsid w:val="00AD14AD"/>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462"/>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24"/>
    <w:rsid w:val="00AF1CC9"/>
    <w:rsid w:val="00AF1EA6"/>
    <w:rsid w:val="00AF2868"/>
    <w:rsid w:val="00AF2C42"/>
    <w:rsid w:val="00AF300D"/>
    <w:rsid w:val="00AF3255"/>
    <w:rsid w:val="00AF32EB"/>
    <w:rsid w:val="00AF3930"/>
    <w:rsid w:val="00AF3BD7"/>
    <w:rsid w:val="00AF3D3C"/>
    <w:rsid w:val="00AF490E"/>
    <w:rsid w:val="00AF49D1"/>
    <w:rsid w:val="00AF4C8F"/>
    <w:rsid w:val="00AF5351"/>
    <w:rsid w:val="00AF6081"/>
    <w:rsid w:val="00AF66CA"/>
    <w:rsid w:val="00AF6951"/>
    <w:rsid w:val="00AF73D7"/>
    <w:rsid w:val="00AF7E64"/>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0EEA"/>
    <w:rsid w:val="00B117C4"/>
    <w:rsid w:val="00B1207B"/>
    <w:rsid w:val="00B123F6"/>
    <w:rsid w:val="00B12AF6"/>
    <w:rsid w:val="00B12CF4"/>
    <w:rsid w:val="00B12DB6"/>
    <w:rsid w:val="00B133A7"/>
    <w:rsid w:val="00B135C4"/>
    <w:rsid w:val="00B14C5F"/>
    <w:rsid w:val="00B150F9"/>
    <w:rsid w:val="00B1552E"/>
    <w:rsid w:val="00B1565A"/>
    <w:rsid w:val="00B15FDA"/>
    <w:rsid w:val="00B16958"/>
    <w:rsid w:val="00B16D67"/>
    <w:rsid w:val="00B172B6"/>
    <w:rsid w:val="00B17AC1"/>
    <w:rsid w:val="00B20082"/>
    <w:rsid w:val="00B20256"/>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37F26"/>
    <w:rsid w:val="00B40B20"/>
    <w:rsid w:val="00B40CF3"/>
    <w:rsid w:val="00B4134E"/>
    <w:rsid w:val="00B414BC"/>
    <w:rsid w:val="00B41554"/>
    <w:rsid w:val="00B420E7"/>
    <w:rsid w:val="00B42217"/>
    <w:rsid w:val="00B45230"/>
    <w:rsid w:val="00B461EE"/>
    <w:rsid w:val="00B4649F"/>
    <w:rsid w:val="00B470FA"/>
    <w:rsid w:val="00B47194"/>
    <w:rsid w:val="00B471B0"/>
    <w:rsid w:val="00B473E7"/>
    <w:rsid w:val="00B47657"/>
    <w:rsid w:val="00B501F5"/>
    <w:rsid w:val="00B508C2"/>
    <w:rsid w:val="00B50B8A"/>
    <w:rsid w:val="00B50F4E"/>
    <w:rsid w:val="00B51701"/>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21"/>
    <w:rsid w:val="00B60178"/>
    <w:rsid w:val="00B6022A"/>
    <w:rsid w:val="00B602BC"/>
    <w:rsid w:val="00B60384"/>
    <w:rsid w:val="00B60787"/>
    <w:rsid w:val="00B60F6A"/>
    <w:rsid w:val="00B61201"/>
    <w:rsid w:val="00B62702"/>
    <w:rsid w:val="00B6294A"/>
    <w:rsid w:val="00B6302B"/>
    <w:rsid w:val="00B63756"/>
    <w:rsid w:val="00B63841"/>
    <w:rsid w:val="00B63866"/>
    <w:rsid w:val="00B64878"/>
    <w:rsid w:val="00B6557D"/>
    <w:rsid w:val="00B65BDC"/>
    <w:rsid w:val="00B66520"/>
    <w:rsid w:val="00B673F9"/>
    <w:rsid w:val="00B6793B"/>
    <w:rsid w:val="00B67CD7"/>
    <w:rsid w:val="00B70793"/>
    <w:rsid w:val="00B7100C"/>
    <w:rsid w:val="00B7154C"/>
    <w:rsid w:val="00B71A47"/>
    <w:rsid w:val="00B71A97"/>
    <w:rsid w:val="00B72970"/>
    <w:rsid w:val="00B7384A"/>
    <w:rsid w:val="00B73F25"/>
    <w:rsid w:val="00B75663"/>
    <w:rsid w:val="00B75838"/>
    <w:rsid w:val="00B75E07"/>
    <w:rsid w:val="00B772AF"/>
    <w:rsid w:val="00B77BB7"/>
    <w:rsid w:val="00B8015B"/>
    <w:rsid w:val="00B80D8C"/>
    <w:rsid w:val="00B8201A"/>
    <w:rsid w:val="00B823DF"/>
    <w:rsid w:val="00B82819"/>
    <w:rsid w:val="00B83FF2"/>
    <w:rsid w:val="00B84839"/>
    <w:rsid w:val="00B854BA"/>
    <w:rsid w:val="00B85937"/>
    <w:rsid w:val="00B86586"/>
    <w:rsid w:val="00B86B2A"/>
    <w:rsid w:val="00B86BEA"/>
    <w:rsid w:val="00B87ED0"/>
    <w:rsid w:val="00B91152"/>
    <w:rsid w:val="00B9173C"/>
    <w:rsid w:val="00B929B9"/>
    <w:rsid w:val="00B92B34"/>
    <w:rsid w:val="00B93441"/>
    <w:rsid w:val="00B93F04"/>
    <w:rsid w:val="00B942DF"/>
    <w:rsid w:val="00B94FD9"/>
    <w:rsid w:val="00B95576"/>
    <w:rsid w:val="00B95C14"/>
    <w:rsid w:val="00B96386"/>
    <w:rsid w:val="00B96849"/>
    <w:rsid w:val="00B976CB"/>
    <w:rsid w:val="00B978D6"/>
    <w:rsid w:val="00B97DD2"/>
    <w:rsid w:val="00BA0542"/>
    <w:rsid w:val="00BA0A62"/>
    <w:rsid w:val="00BA0B10"/>
    <w:rsid w:val="00BA0F56"/>
    <w:rsid w:val="00BA0FB5"/>
    <w:rsid w:val="00BA1076"/>
    <w:rsid w:val="00BA1449"/>
    <w:rsid w:val="00BA1ECE"/>
    <w:rsid w:val="00BA20BD"/>
    <w:rsid w:val="00BA2314"/>
    <w:rsid w:val="00BA23AC"/>
    <w:rsid w:val="00BA2571"/>
    <w:rsid w:val="00BA362A"/>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358"/>
    <w:rsid w:val="00BB551F"/>
    <w:rsid w:val="00BB57A6"/>
    <w:rsid w:val="00BB6137"/>
    <w:rsid w:val="00BB639B"/>
    <w:rsid w:val="00BB6582"/>
    <w:rsid w:val="00BB68FF"/>
    <w:rsid w:val="00BB6BA6"/>
    <w:rsid w:val="00BB6CEE"/>
    <w:rsid w:val="00BB7604"/>
    <w:rsid w:val="00BB7655"/>
    <w:rsid w:val="00BB76E8"/>
    <w:rsid w:val="00BB78A9"/>
    <w:rsid w:val="00BB7A3B"/>
    <w:rsid w:val="00BC0098"/>
    <w:rsid w:val="00BC00F3"/>
    <w:rsid w:val="00BC06BE"/>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A55"/>
    <w:rsid w:val="00BD1B2A"/>
    <w:rsid w:val="00BD1CE0"/>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0CC5"/>
    <w:rsid w:val="00BE12CF"/>
    <w:rsid w:val="00BE1436"/>
    <w:rsid w:val="00BE1CB5"/>
    <w:rsid w:val="00BE20A8"/>
    <w:rsid w:val="00BE2707"/>
    <w:rsid w:val="00BE33E9"/>
    <w:rsid w:val="00BE3A34"/>
    <w:rsid w:val="00BE430F"/>
    <w:rsid w:val="00BE4A02"/>
    <w:rsid w:val="00BE4C83"/>
    <w:rsid w:val="00BE572C"/>
    <w:rsid w:val="00BE5DF6"/>
    <w:rsid w:val="00BE6ED4"/>
    <w:rsid w:val="00BE72A3"/>
    <w:rsid w:val="00BE79D4"/>
    <w:rsid w:val="00BF070B"/>
    <w:rsid w:val="00BF184B"/>
    <w:rsid w:val="00BF1927"/>
    <w:rsid w:val="00BF2BBA"/>
    <w:rsid w:val="00BF2D40"/>
    <w:rsid w:val="00BF3619"/>
    <w:rsid w:val="00BF36D6"/>
    <w:rsid w:val="00BF37D8"/>
    <w:rsid w:val="00BF3B3F"/>
    <w:rsid w:val="00BF3D04"/>
    <w:rsid w:val="00BF4360"/>
    <w:rsid w:val="00BF43AE"/>
    <w:rsid w:val="00BF4B3A"/>
    <w:rsid w:val="00BF4CBB"/>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19"/>
    <w:rsid w:val="00C06E83"/>
    <w:rsid w:val="00C07050"/>
    <w:rsid w:val="00C0716B"/>
    <w:rsid w:val="00C071E5"/>
    <w:rsid w:val="00C0791A"/>
    <w:rsid w:val="00C0793F"/>
    <w:rsid w:val="00C103AA"/>
    <w:rsid w:val="00C1065F"/>
    <w:rsid w:val="00C106EF"/>
    <w:rsid w:val="00C113F3"/>
    <w:rsid w:val="00C11E30"/>
    <w:rsid w:val="00C11E3A"/>
    <w:rsid w:val="00C11E60"/>
    <w:rsid w:val="00C12291"/>
    <w:rsid w:val="00C129C2"/>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30"/>
    <w:rsid w:val="00C201D8"/>
    <w:rsid w:val="00C20409"/>
    <w:rsid w:val="00C2098A"/>
    <w:rsid w:val="00C209D6"/>
    <w:rsid w:val="00C210B0"/>
    <w:rsid w:val="00C212F9"/>
    <w:rsid w:val="00C2152B"/>
    <w:rsid w:val="00C21715"/>
    <w:rsid w:val="00C21966"/>
    <w:rsid w:val="00C224CB"/>
    <w:rsid w:val="00C22561"/>
    <w:rsid w:val="00C22881"/>
    <w:rsid w:val="00C2359E"/>
    <w:rsid w:val="00C2363D"/>
    <w:rsid w:val="00C24176"/>
    <w:rsid w:val="00C24635"/>
    <w:rsid w:val="00C246CC"/>
    <w:rsid w:val="00C2491D"/>
    <w:rsid w:val="00C25099"/>
    <w:rsid w:val="00C25C5D"/>
    <w:rsid w:val="00C263BA"/>
    <w:rsid w:val="00C26976"/>
    <w:rsid w:val="00C26C8F"/>
    <w:rsid w:val="00C27128"/>
    <w:rsid w:val="00C27292"/>
    <w:rsid w:val="00C27951"/>
    <w:rsid w:val="00C27DC0"/>
    <w:rsid w:val="00C300D9"/>
    <w:rsid w:val="00C30820"/>
    <w:rsid w:val="00C30A00"/>
    <w:rsid w:val="00C31438"/>
    <w:rsid w:val="00C32178"/>
    <w:rsid w:val="00C33797"/>
    <w:rsid w:val="00C33CBD"/>
    <w:rsid w:val="00C33E08"/>
    <w:rsid w:val="00C33F08"/>
    <w:rsid w:val="00C341D4"/>
    <w:rsid w:val="00C343CE"/>
    <w:rsid w:val="00C34CFE"/>
    <w:rsid w:val="00C3533D"/>
    <w:rsid w:val="00C356D1"/>
    <w:rsid w:val="00C35FE0"/>
    <w:rsid w:val="00C364C0"/>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94A"/>
    <w:rsid w:val="00C47A0F"/>
    <w:rsid w:val="00C47AF7"/>
    <w:rsid w:val="00C5011A"/>
    <w:rsid w:val="00C51DDC"/>
    <w:rsid w:val="00C5298E"/>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6F1F"/>
    <w:rsid w:val="00C67004"/>
    <w:rsid w:val="00C67D42"/>
    <w:rsid w:val="00C700F2"/>
    <w:rsid w:val="00C70251"/>
    <w:rsid w:val="00C70293"/>
    <w:rsid w:val="00C70435"/>
    <w:rsid w:val="00C705B1"/>
    <w:rsid w:val="00C7273F"/>
    <w:rsid w:val="00C728B9"/>
    <w:rsid w:val="00C73544"/>
    <w:rsid w:val="00C739AD"/>
    <w:rsid w:val="00C73D3A"/>
    <w:rsid w:val="00C73D92"/>
    <w:rsid w:val="00C73DB2"/>
    <w:rsid w:val="00C7441E"/>
    <w:rsid w:val="00C74D72"/>
    <w:rsid w:val="00C75516"/>
    <w:rsid w:val="00C7569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4C62"/>
    <w:rsid w:val="00C95779"/>
    <w:rsid w:val="00C97466"/>
    <w:rsid w:val="00C97747"/>
    <w:rsid w:val="00CA05BA"/>
    <w:rsid w:val="00CA05D9"/>
    <w:rsid w:val="00CA18E6"/>
    <w:rsid w:val="00CA1CC7"/>
    <w:rsid w:val="00CA2587"/>
    <w:rsid w:val="00CA2F1B"/>
    <w:rsid w:val="00CA32F1"/>
    <w:rsid w:val="00CA3657"/>
    <w:rsid w:val="00CA3A71"/>
    <w:rsid w:val="00CA3CFD"/>
    <w:rsid w:val="00CA4314"/>
    <w:rsid w:val="00CA4905"/>
    <w:rsid w:val="00CA4B17"/>
    <w:rsid w:val="00CA4C00"/>
    <w:rsid w:val="00CA4FF1"/>
    <w:rsid w:val="00CA5C84"/>
    <w:rsid w:val="00CA5D3B"/>
    <w:rsid w:val="00CA716D"/>
    <w:rsid w:val="00CA7939"/>
    <w:rsid w:val="00CB0204"/>
    <w:rsid w:val="00CB022D"/>
    <w:rsid w:val="00CB0372"/>
    <w:rsid w:val="00CB07CD"/>
    <w:rsid w:val="00CB0ADE"/>
    <w:rsid w:val="00CB0D17"/>
    <w:rsid w:val="00CB1745"/>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41CD"/>
    <w:rsid w:val="00CC6506"/>
    <w:rsid w:val="00CC6B57"/>
    <w:rsid w:val="00CD017B"/>
    <w:rsid w:val="00CD034A"/>
    <w:rsid w:val="00CD05EA"/>
    <w:rsid w:val="00CD07FE"/>
    <w:rsid w:val="00CD1138"/>
    <w:rsid w:val="00CD1BF5"/>
    <w:rsid w:val="00CD2003"/>
    <w:rsid w:val="00CD21E5"/>
    <w:rsid w:val="00CD224C"/>
    <w:rsid w:val="00CD24D4"/>
    <w:rsid w:val="00CD252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2FB"/>
    <w:rsid w:val="00CE476E"/>
    <w:rsid w:val="00CE4812"/>
    <w:rsid w:val="00CE4C1F"/>
    <w:rsid w:val="00CE53D9"/>
    <w:rsid w:val="00CE57BF"/>
    <w:rsid w:val="00CE753E"/>
    <w:rsid w:val="00CE7557"/>
    <w:rsid w:val="00CE77DC"/>
    <w:rsid w:val="00CE7A38"/>
    <w:rsid w:val="00CE7F58"/>
    <w:rsid w:val="00CF01CB"/>
    <w:rsid w:val="00CF0330"/>
    <w:rsid w:val="00CF09C7"/>
    <w:rsid w:val="00CF0E15"/>
    <w:rsid w:val="00CF15B1"/>
    <w:rsid w:val="00CF1A67"/>
    <w:rsid w:val="00CF1A6B"/>
    <w:rsid w:val="00CF1FF1"/>
    <w:rsid w:val="00CF31D0"/>
    <w:rsid w:val="00CF384B"/>
    <w:rsid w:val="00CF3F14"/>
    <w:rsid w:val="00CF3FEA"/>
    <w:rsid w:val="00CF4C39"/>
    <w:rsid w:val="00CF4DA3"/>
    <w:rsid w:val="00CF525A"/>
    <w:rsid w:val="00CF5F85"/>
    <w:rsid w:val="00CF5F9A"/>
    <w:rsid w:val="00CF60FE"/>
    <w:rsid w:val="00CF67D1"/>
    <w:rsid w:val="00CF6F7F"/>
    <w:rsid w:val="00CF7100"/>
    <w:rsid w:val="00CF785E"/>
    <w:rsid w:val="00D00388"/>
    <w:rsid w:val="00D0127E"/>
    <w:rsid w:val="00D0138A"/>
    <w:rsid w:val="00D01763"/>
    <w:rsid w:val="00D01FB4"/>
    <w:rsid w:val="00D021AC"/>
    <w:rsid w:val="00D02512"/>
    <w:rsid w:val="00D02587"/>
    <w:rsid w:val="00D027F3"/>
    <w:rsid w:val="00D02976"/>
    <w:rsid w:val="00D02A9F"/>
    <w:rsid w:val="00D0316C"/>
    <w:rsid w:val="00D03743"/>
    <w:rsid w:val="00D0375B"/>
    <w:rsid w:val="00D03823"/>
    <w:rsid w:val="00D03DA0"/>
    <w:rsid w:val="00D04BAD"/>
    <w:rsid w:val="00D05577"/>
    <w:rsid w:val="00D05788"/>
    <w:rsid w:val="00D059AC"/>
    <w:rsid w:val="00D06861"/>
    <w:rsid w:val="00D069FC"/>
    <w:rsid w:val="00D06ADA"/>
    <w:rsid w:val="00D10A07"/>
    <w:rsid w:val="00D10E22"/>
    <w:rsid w:val="00D10EA6"/>
    <w:rsid w:val="00D11113"/>
    <w:rsid w:val="00D113C2"/>
    <w:rsid w:val="00D11584"/>
    <w:rsid w:val="00D118F5"/>
    <w:rsid w:val="00D11CE9"/>
    <w:rsid w:val="00D11E25"/>
    <w:rsid w:val="00D12639"/>
    <w:rsid w:val="00D135FE"/>
    <w:rsid w:val="00D13C34"/>
    <w:rsid w:val="00D13F14"/>
    <w:rsid w:val="00D1433C"/>
    <w:rsid w:val="00D14954"/>
    <w:rsid w:val="00D15098"/>
    <w:rsid w:val="00D154B6"/>
    <w:rsid w:val="00D154E2"/>
    <w:rsid w:val="00D16E36"/>
    <w:rsid w:val="00D170C7"/>
    <w:rsid w:val="00D17D3B"/>
    <w:rsid w:val="00D17DA5"/>
    <w:rsid w:val="00D20027"/>
    <w:rsid w:val="00D209AE"/>
    <w:rsid w:val="00D20B22"/>
    <w:rsid w:val="00D20BE6"/>
    <w:rsid w:val="00D20E01"/>
    <w:rsid w:val="00D21270"/>
    <w:rsid w:val="00D22533"/>
    <w:rsid w:val="00D22735"/>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1"/>
    <w:rsid w:val="00D326EA"/>
    <w:rsid w:val="00D3285C"/>
    <w:rsid w:val="00D32903"/>
    <w:rsid w:val="00D3314C"/>
    <w:rsid w:val="00D33947"/>
    <w:rsid w:val="00D33A7B"/>
    <w:rsid w:val="00D33C72"/>
    <w:rsid w:val="00D33CF9"/>
    <w:rsid w:val="00D34025"/>
    <w:rsid w:val="00D348F5"/>
    <w:rsid w:val="00D350D7"/>
    <w:rsid w:val="00D35825"/>
    <w:rsid w:val="00D3659C"/>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4757A"/>
    <w:rsid w:val="00D502ED"/>
    <w:rsid w:val="00D5068D"/>
    <w:rsid w:val="00D50809"/>
    <w:rsid w:val="00D51971"/>
    <w:rsid w:val="00D519ED"/>
    <w:rsid w:val="00D536C4"/>
    <w:rsid w:val="00D546B8"/>
    <w:rsid w:val="00D54CF8"/>
    <w:rsid w:val="00D54D64"/>
    <w:rsid w:val="00D55098"/>
    <w:rsid w:val="00D55974"/>
    <w:rsid w:val="00D55CA3"/>
    <w:rsid w:val="00D56BF0"/>
    <w:rsid w:val="00D56F1C"/>
    <w:rsid w:val="00D57911"/>
    <w:rsid w:val="00D60887"/>
    <w:rsid w:val="00D6142B"/>
    <w:rsid w:val="00D62768"/>
    <w:rsid w:val="00D6289D"/>
    <w:rsid w:val="00D62B66"/>
    <w:rsid w:val="00D62D33"/>
    <w:rsid w:val="00D632FF"/>
    <w:rsid w:val="00D63B10"/>
    <w:rsid w:val="00D63C74"/>
    <w:rsid w:val="00D64659"/>
    <w:rsid w:val="00D646A2"/>
    <w:rsid w:val="00D65B2D"/>
    <w:rsid w:val="00D66531"/>
    <w:rsid w:val="00D66816"/>
    <w:rsid w:val="00D66D48"/>
    <w:rsid w:val="00D66DEA"/>
    <w:rsid w:val="00D66F0B"/>
    <w:rsid w:val="00D67B2A"/>
    <w:rsid w:val="00D67FBD"/>
    <w:rsid w:val="00D70F22"/>
    <w:rsid w:val="00D70FFA"/>
    <w:rsid w:val="00D719BD"/>
    <w:rsid w:val="00D71AEF"/>
    <w:rsid w:val="00D71FA0"/>
    <w:rsid w:val="00D724C9"/>
    <w:rsid w:val="00D72551"/>
    <w:rsid w:val="00D72765"/>
    <w:rsid w:val="00D72D78"/>
    <w:rsid w:val="00D72F71"/>
    <w:rsid w:val="00D73264"/>
    <w:rsid w:val="00D742E5"/>
    <w:rsid w:val="00D749C8"/>
    <w:rsid w:val="00D74B8C"/>
    <w:rsid w:val="00D74C1A"/>
    <w:rsid w:val="00D74F19"/>
    <w:rsid w:val="00D75E9A"/>
    <w:rsid w:val="00D76400"/>
    <w:rsid w:val="00D7660A"/>
    <w:rsid w:val="00D766CC"/>
    <w:rsid w:val="00D7746C"/>
    <w:rsid w:val="00D775A3"/>
    <w:rsid w:val="00D818F0"/>
    <w:rsid w:val="00D81B5C"/>
    <w:rsid w:val="00D828D0"/>
    <w:rsid w:val="00D829D5"/>
    <w:rsid w:val="00D82A8F"/>
    <w:rsid w:val="00D82F36"/>
    <w:rsid w:val="00D82F37"/>
    <w:rsid w:val="00D838D9"/>
    <w:rsid w:val="00D8518C"/>
    <w:rsid w:val="00D85396"/>
    <w:rsid w:val="00D85A98"/>
    <w:rsid w:val="00D85AE5"/>
    <w:rsid w:val="00D85F64"/>
    <w:rsid w:val="00D86C3D"/>
    <w:rsid w:val="00D86FFE"/>
    <w:rsid w:val="00D87EC4"/>
    <w:rsid w:val="00D901BA"/>
    <w:rsid w:val="00D90601"/>
    <w:rsid w:val="00D90C84"/>
    <w:rsid w:val="00D90E49"/>
    <w:rsid w:val="00D90FD5"/>
    <w:rsid w:val="00D90FF3"/>
    <w:rsid w:val="00D91071"/>
    <w:rsid w:val="00D91513"/>
    <w:rsid w:val="00D91B2E"/>
    <w:rsid w:val="00D91B9B"/>
    <w:rsid w:val="00D924B4"/>
    <w:rsid w:val="00D92A68"/>
    <w:rsid w:val="00D92D27"/>
    <w:rsid w:val="00D92DCD"/>
    <w:rsid w:val="00D92FB6"/>
    <w:rsid w:val="00D93052"/>
    <w:rsid w:val="00D94265"/>
    <w:rsid w:val="00D94882"/>
    <w:rsid w:val="00D9492F"/>
    <w:rsid w:val="00D94C5B"/>
    <w:rsid w:val="00D95561"/>
    <w:rsid w:val="00D95CB2"/>
    <w:rsid w:val="00D95E62"/>
    <w:rsid w:val="00D97496"/>
    <w:rsid w:val="00D976C4"/>
    <w:rsid w:val="00DA0CB5"/>
    <w:rsid w:val="00DA0FCA"/>
    <w:rsid w:val="00DA1089"/>
    <w:rsid w:val="00DA1426"/>
    <w:rsid w:val="00DA1B7A"/>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6AF9"/>
    <w:rsid w:val="00DB6BD0"/>
    <w:rsid w:val="00DB76FC"/>
    <w:rsid w:val="00DB79DE"/>
    <w:rsid w:val="00DB7DED"/>
    <w:rsid w:val="00DC04C5"/>
    <w:rsid w:val="00DC0C04"/>
    <w:rsid w:val="00DC13B4"/>
    <w:rsid w:val="00DC1A3C"/>
    <w:rsid w:val="00DC26A9"/>
    <w:rsid w:val="00DC2BBF"/>
    <w:rsid w:val="00DC34DB"/>
    <w:rsid w:val="00DC49E5"/>
    <w:rsid w:val="00DC646F"/>
    <w:rsid w:val="00DC6759"/>
    <w:rsid w:val="00DC695A"/>
    <w:rsid w:val="00DC705B"/>
    <w:rsid w:val="00DC7F59"/>
    <w:rsid w:val="00DD050B"/>
    <w:rsid w:val="00DD0A96"/>
    <w:rsid w:val="00DD128A"/>
    <w:rsid w:val="00DD1880"/>
    <w:rsid w:val="00DD1ADB"/>
    <w:rsid w:val="00DD1E96"/>
    <w:rsid w:val="00DD2002"/>
    <w:rsid w:val="00DD20C4"/>
    <w:rsid w:val="00DD34DA"/>
    <w:rsid w:val="00DD43B2"/>
    <w:rsid w:val="00DD46DA"/>
    <w:rsid w:val="00DD53BF"/>
    <w:rsid w:val="00DD621B"/>
    <w:rsid w:val="00DD6552"/>
    <w:rsid w:val="00DD68E5"/>
    <w:rsid w:val="00DD7161"/>
    <w:rsid w:val="00DD7671"/>
    <w:rsid w:val="00DD7CD4"/>
    <w:rsid w:val="00DD7E2B"/>
    <w:rsid w:val="00DE03AB"/>
    <w:rsid w:val="00DE0D2C"/>
    <w:rsid w:val="00DE1A70"/>
    <w:rsid w:val="00DE1AEE"/>
    <w:rsid w:val="00DE2FDC"/>
    <w:rsid w:val="00DE38A6"/>
    <w:rsid w:val="00DE4232"/>
    <w:rsid w:val="00DE4AB8"/>
    <w:rsid w:val="00DE6EA9"/>
    <w:rsid w:val="00DE71EA"/>
    <w:rsid w:val="00DE74B6"/>
    <w:rsid w:val="00DF0037"/>
    <w:rsid w:val="00DF0E7D"/>
    <w:rsid w:val="00DF10AF"/>
    <w:rsid w:val="00DF119D"/>
    <w:rsid w:val="00DF13B8"/>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6838"/>
    <w:rsid w:val="00DF7664"/>
    <w:rsid w:val="00DF7980"/>
    <w:rsid w:val="00DF7B14"/>
    <w:rsid w:val="00E00668"/>
    <w:rsid w:val="00E00FC9"/>
    <w:rsid w:val="00E01098"/>
    <w:rsid w:val="00E020E5"/>
    <w:rsid w:val="00E02A00"/>
    <w:rsid w:val="00E04B43"/>
    <w:rsid w:val="00E050D1"/>
    <w:rsid w:val="00E057B1"/>
    <w:rsid w:val="00E05B46"/>
    <w:rsid w:val="00E06B36"/>
    <w:rsid w:val="00E06D9F"/>
    <w:rsid w:val="00E076F5"/>
    <w:rsid w:val="00E07EED"/>
    <w:rsid w:val="00E07FD2"/>
    <w:rsid w:val="00E10246"/>
    <w:rsid w:val="00E10743"/>
    <w:rsid w:val="00E107C1"/>
    <w:rsid w:val="00E107CB"/>
    <w:rsid w:val="00E10A69"/>
    <w:rsid w:val="00E10DB6"/>
    <w:rsid w:val="00E10E80"/>
    <w:rsid w:val="00E11068"/>
    <w:rsid w:val="00E11CC0"/>
    <w:rsid w:val="00E1207F"/>
    <w:rsid w:val="00E1213B"/>
    <w:rsid w:val="00E12871"/>
    <w:rsid w:val="00E12994"/>
    <w:rsid w:val="00E12AFA"/>
    <w:rsid w:val="00E12B31"/>
    <w:rsid w:val="00E12C4E"/>
    <w:rsid w:val="00E14861"/>
    <w:rsid w:val="00E14D86"/>
    <w:rsid w:val="00E14F57"/>
    <w:rsid w:val="00E158A5"/>
    <w:rsid w:val="00E162C0"/>
    <w:rsid w:val="00E16A40"/>
    <w:rsid w:val="00E171CC"/>
    <w:rsid w:val="00E174EE"/>
    <w:rsid w:val="00E206F5"/>
    <w:rsid w:val="00E213FE"/>
    <w:rsid w:val="00E2177B"/>
    <w:rsid w:val="00E2184A"/>
    <w:rsid w:val="00E21D30"/>
    <w:rsid w:val="00E22291"/>
    <w:rsid w:val="00E2234B"/>
    <w:rsid w:val="00E227AC"/>
    <w:rsid w:val="00E22B45"/>
    <w:rsid w:val="00E2325D"/>
    <w:rsid w:val="00E23607"/>
    <w:rsid w:val="00E2368A"/>
    <w:rsid w:val="00E236F8"/>
    <w:rsid w:val="00E24936"/>
    <w:rsid w:val="00E2505A"/>
    <w:rsid w:val="00E25656"/>
    <w:rsid w:val="00E25F15"/>
    <w:rsid w:val="00E2602E"/>
    <w:rsid w:val="00E263CB"/>
    <w:rsid w:val="00E2642D"/>
    <w:rsid w:val="00E26677"/>
    <w:rsid w:val="00E27851"/>
    <w:rsid w:val="00E27AF8"/>
    <w:rsid w:val="00E3129F"/>
    <w:rsid w:val="00E313EB"/>
    <w:rsid w:val="00E317E6"/>
    <w:rsid w:val="00E326C0"/>
    <w:rsid w:val="00E32E30"/>
    <w:rsid w:val="00E33076"/>
    <w:rsid w:val="00E333A4"/>
    <w:rsid w:val="00E33706"/>
    <w:rsid w:val="00E33815"/>
    <w:rsid w:val="00E33904"/>
    <w:rsid w:val="00E339EB"/>
    <w:rsid w:val="00E33FB9"/>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5BB4"/>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454"/>
    <w:rsid w:val="00E54679"/>
    <w:rsid w:val="00E548B3"/>
    <w:rsid w:val="00E5521E"/>
    <w:rsid w:val="00E55A42"/>
    <w:rsid w:val="00E55A56"/>
    <w:rsid w:val="00E56878"/>
    <w:rsid w:val="00E57890"/>
    <w:rsid w:val="00E57A1B"/>
    <w:rsid w:val="00E60F0D"/>
    <w:rsid w:val="00E60F85"/>
    <w:rsid w:val="00E6189A"/>
    <w:rsid w:val="00E627D9"/>
    <w:rsid w:val="00E63920"/>
    <w:rsid w:val="00E63CE4"/>
    <w:rsid w:val="00E63EEE"/>
    <w:rsid w:val="00E65BB7"/>
    <w:rsid w:val="00E67A7C"/>
    <w:rsid w:val="00E67FAC"/>
    <w:rsid w:val="00E70125"/>
    <w:rsid w:val="00E70BDC"/>
    <w:rsid w:val="00E70F17"/>
    <w:rsid w:val="00E70F1A"/>
    <w:rsid w:val="00E71B36"/>
    <w:rsid w:val="00E7303C"/>
    <w:rsid w:val="00E73955"/>
    <w:rsid w:val="00E73D97"/>
    <w:rsid w:val="00E7406A"/>
    <w:rsid w:val="00E742F5"/>
    <w:rsid w:val="00E74AAA"/>
    <w:rsid w:val="00E75521"/>
    <w:rsid w:val="00E769EC"/>
    <w:rsid w:val="00E76C12"/>
    <w:rsid w:val="00E77DBE"/>
    <w:rsid w:val="00E80745"/>
    <w:rsid w:val="00E80D70"/>
    <w:rsid w:val="00E81031"/>
    <w:rsid w:val="00E821AF"/>
    <w:rsid w:val="00E82F91"/>
    <w:rsid w:val="00E82F94"/>
    <w:rsid w:val="00E83650"/>
    <w:rsid w:val="00E839E8"/>
    <w:rsid w:val="00E83D08"/>
    <w:rsid w:val="00E8437F"/>
    <w:rsid w:val="00E8503C"/>
    <w:rsid w:val="00E850F1"/>
    <w:rsid w:val="00E85336"/>
    <w:rsid w:val="00E8550E"/>
    <w:rsid w:val="00E85B0F"/>
    <w:rsid w:val="00E8635A"/>
    <w:rsid w:val="00E86EC5"/>
    <w:rsid w:val="00E878B5"/>
    <w:rsid w:val="00E87D23"/>
    <w:rsid w:val="00E87E0F"/>
    <w:rsid w:val="00E90DA9"/>
    <w:rsid w:val="00E90E9A"/>
    <w:rsid w:val="00E91054"/>
    <w:rsid w:val="00E91298"/>
    <w:rsid w:val="00E926F4"/>
    <w:rsid w:val="00E927FF"/>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0AEC"/>
    <w:rsid w:val="00EB1398"/>
    <w:rsid w:val="00EB1636"/>
    <w:rsid w:val="00EB1E25"/>
    <w:rsid w:val="00EB2297"/>
    <w:rsid w:val="00EB30B7"/>
    <w:rsid w:val="00EB3599"/>
    <w:rsid w:val="00EB370B"/>
    <w:rsid w:val="00EB3BE1"/>
    <w:rsid w:val="00EB3CFF"/>
    <w:rsid w:val="00EB41BC"/>
    <w:rsid w:val="00EB4B20"/>
    <w:rsid w:val="00EB5B0D"/>
    <w:rsid w:val="00EB5B44"/>
    <w:rsid w:val="00EB6123"/>
    <w:rsid w:val="00EB62FF"/>
    <w:rsid w:val="00EB67B9"/>
    <w:rsid w:val="00EB7616"/>
    <w:rsid w:val="00EB7629"/>
    <w:rsid w:val="00EB77A4"/>
    <w:rsid w:val="00EB79DF"/>
    <w:rsid w:val="00EC1847"/>
    <w:rsid w:val="00EC18F8"/>
    <w:rsid w:val="00EC1C18"/>
    <w:rsid w:val="00EC1E26"/>
    <w:rsid w:val="00EC22F3"/>
    <w:rsid w:val="00EC23D1"/>
    <w:rsid w:val="00EC3B12"/>
    <w:rsid w:val="00EC3E64"/>
    <w:rsid w:val="00EC4080"/>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51"/>
    <w:rsid w:val="00EE37AC"/>
    <w:rsid w:val="00EE44B3"/>
    <w:rsid w:val="00EE46D5"/>
    <w:rsid w:val="00EE4DA5"/>
    <w:rsid w:val="00EE5161"/>
    <w:rsid w:val="00EE5350"/>
    <w:rsid w:val="00EE6A19"/>
    <w:rsid w:val="00EE6E84"/>
    <w:rsid w:val="00EE7854"/>
    <w:rsid w:val="00EE7D5D"/>
    <w:rsid w:val="00EF0185"/>
    <w:rsid w:val="00EF0945"/>
    <w:rsid w:val="00EF16A7"/>
    <w:rsid w:val="00EF1BEE"/>
    <w:rsid w:val="00EF1CC2"/>
    <w:rsid w:val="00EF220B"/>
    <w:rsid w:val="00EF23A7"/>
    <w:rsid w:val="00EF2414"/>
    <w:rsid w:val="00EF2887"/>
    <w:rsid w:val="00EF2DAB"/>
    <w:rsid w:val="00EF3FDD"/>
    <w:rsid w:val="00EF43C4"/>
    <w:rsid w:val="00EF4ABD"/>
    <w:rsid w:val="00EF534B"/>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8CA"/>
    <w:rsid w:val="00F05493"/>
    <w:rsid w:val="00F05E4E"/>
    <w:rsid w:val="00F06093"/>
    <w:rsid w:val="00F060B8"/>
    <w:rsid w:val="00F06592"/>
    <w:rsid w:val="00F06BC7"/>
    <w:rsid w:val="00F06C9A"/>
    <w:rsid w:val="00F0723A"/>
    <w:rsid w:val="00F07A57"/>
    <w:rsid w:val="00F07F4B"/>
    <w:rsid w:val="00F10FA5"/>
    <w:rsid w:val="00F133BA"/>
    <w:rsid w:val="00F136BE"/>
    <w:rsid w:val="00F1388D"/>
    <w:rsid w:val="00F138CD"/>
    <w:rsid w:val="00F142FE"/>
    <w:rsid w:val="00F14AEE"/>
    <w:rsid w:val="00F14BA8"/>
    <w:rsid w:val="00F14E11"/>
    <w:rsid w:val="00F15237"/>
    <w:rsid w:val="00F1534C"/>
    <w:rsid w:val="00F15427"/>
    <w:rsid w:val="00F15672"/>
    <w:rsid w:val="00F1584F"/>
    <w:rsid w:val="00F163EF"/>
    <w:rsid w:val="00F1649D"/>
    <w:rsid w:val="00F1718A"/>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097"/>
    <w:rsid w:val="00F243B1"/>
    <w:rsid w:val="00F249ED"/>
    <w:rsid w:val="00F24D70"/>
    <w:rsid w:val="00F25097"/>
    <w:rsid w:val="00F253C5"/>
    <w:rsid w:val="00F2561E"/>
    <w:rsid w:val="00F25EC0"/>
    <w:rsid w:val="00F26653"/>
    <w:rsid w:val="00F26759"/>
    <w:rsid w:val="00F26A5C"/>
    <w:rsid w:val="00F2778C"/>
    <w:rsid w:val="00F300CC"/>
    <w:rsid w:val="00F300EC"/>
    <w:rsid w:val="00F30A9C"/>
    <w:rsid w:val="00F3173B"/>
    <w:rsid w:val="00F31853"/>
    <w:rsid w:val="00F31C50"/>
    <w:rsid w:val="00F31D33"/>
    <w:rsid w:val="00F32680"/>
    <w:rsid w:val="00F3298E"/>
    <w:rsid w:val="00F3370B"/>
    <w:rsid w:val="00F338EA"/>
    <w:rsid w:val="00F34185"/>
    <w:rsid w:val="00F341B4"/>
    <w:rsid w:val="00F35007"/>
    <w:rsid w:val="00F350A1"/>
    <w:rsid w:val="00F35820"/>
    <w:rsid w:val="00F36235"/>
    <w:rsid w:val="00F36994"/>
    <w:rsid w:val="00F36CA2"/>
    <w:rsid w:val="00F409DC"/>
    <w:rsid w:val="00F40C54"/>
    <w:rsid w:val="00F4135D"/>
    <w:rsid w:val="00F41E8C"/>
    <w:rsid w:val="00F4234E"/>
    <w:rsid w:val="00F42467"/>
    <w:rsid w:val="00F42491"/>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6CD7"/>
    <w:rsid w:val="00F67020"/>
    <w:rsid w:val="00F67389"/>
    <w:rsid w:val="00F6776B"/>
    <w:rsid w:val="00F67A37"/>
    <w:rsid w:val="00F70EE2"/>
    <w:rsid w:val="00F71303"/>
    <w:rsid w:val="00F71F2F"/>
    <w:rsid w:val="00F72551"/>
    <w:rsid w:val="00F74429"/>
    <w:rsid w:val="00F74753"/>
    <w:rsid w:val="00F74976"/>
    <w:rsid w:val="00F752C8"/>
    <w:rsid w:val="00F75744"/>
    <w:rsid w:val="00F77C1D"/>
    <w:rsid w:val="00F77D23"/>
    <w:rsid w:val="00F80809"/>
    <w:rsid w:val="00F80CE3"/>
    <w:rsid w:val="00F81BA3"/>
    <w:rsid w:val="00F8230D"/>
    <w:rsid w:val="00F825F1"/>
    <w:rsid w:val="00F826F8"/>
    <w:rsid w:val="00F82909"/>
    <w:rsid w:val="00F82BDC"/>
    <w:rsid w:val="00F8318A"/>
    <w:rsid w:val="00F833E4"/>
    <w:rsid w:val="00F837AB"/>
    <w:rsid w:val="00F838AC"/>
    <w:rsid w:val="00F83F97"/>
    <w:rsid w:val="00F8437A"/>
    <w:rsid w:val="00F847D6"/>
    <w:rsid w:val="00F84F8E"/>
    <w:rsid w:val="00F859A9"/>
    <w:rsid w:val="00F85AA4"/>
    <w:rsid w:val="00F85B42"/>
    <w:rsid w:val="00F86054"/>
    <w:rsid w:val="00F86F55"/>
    <w:rsid w:val="00F87675"/>
    <w:rsid w:val="00F87E25"/>
    <w:rsid w:val="00F90A86"/>
    <w:rsid w:val="00F92240"/>
    <w:rsid w:val="00F9366B"/>
    <w:rsid w:val="00F93DF8"/>
    <w:rsid w:val="00F942CC"/>
    <w:rsid w:val="00F944B5"/>
    <w:rsid w:val="00F94A75"/>
    <w:rsid w:val="00F94B34"/>
    <w:rsid w:val="00F94B4C"/>
    <w:rsid w:val="00F94F0A"/>
    <w:rsid w:val="00F95155"/>
    <w:rsid w:val="00F9598E"/>
    <w:rsid w:val="00F97A08"/>
    <w:rsid w:val="00F97F91"/>
    <w:rsid w:val="00FA083D"/>
    <w:rsid w:val="00FA0FDB"/>
    <w:rsid w:val="00FA1DCF"/>
    <w:rsid w:val="00FA1E17"/>
    <w:rsid w:val="00FA2A6F"/>
    <w:rsid w:val="00FA3E67"/>
    <w:rsid w:val="00FA5984"/>
    <w:rsid w:val="00FA5A2D"/>
    <w:rsid w:val="00FA7068"/>
    <w:rsid w:val="00FA767B"/>
    <w:rsid w:val="00FA7C3C"/>
    <w:rsid w:val="00FB00A7"/>
    <w:rsid w:val="00FB08C2"/>
    <w:rsid w:val="00FB0975"/>
    <w:rsid w:val="00FB09FE"/>
    <w:rsid w:val="00FB15F4"/>
    <w:rsid w:val="00FB1658"/>
    <w:rsid w:val="00FB184F"/>
    <w:rsid w:val="00FB1EAC"/>
    <w:rsid w:val="00FB236D"/>
    <w:rsid w:val="00FB24A3"/>
    <w:rsid w:val="00FB2887"/>
    <w:rsid w:val="00FB2995"/>
    <w:rsid w:val="00FB3316"/>
    <w:rsid w:val="00FB369A"/>
    <w:rsid w:val="00FB36D2"/>
    <w:rsid w:val="00FB37DD"/>
    <w:rsid w:val="00FB4800"/>
    <w:rsid w:val="00FB4EEB"/>
    <w:rsid w:val="00FB5300"/>
    <w:rsid w:val="00FB55FB"/>
    <w:rsid w:val="00FB56E7"/>
    <w:rsid w:val="00FB6EF5"/>
    <w:rsid w:val="00FB7214"/>
    <w:rsid w:val="00FB7513"/>
    <w:rsid w:val="00FB7709"/>
    <w:rsid w:val="00FB7CCB"/>
    <w:rsid w:val="00FB7E17"/>
    <w:rsid w:val="00FC0059"/>
    <w:rsid w:val="00FC0360"/>
    <w:rsid w:val="00FC14B5"/>
    <w:rsid w:val="00FC2DE4"/>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DAF"/>
    <w:rsid w:val="00FD4FF4"/>
    <w:rsid w:val="00FD56D9"/>
    <w:rsid w:val="00FD5E95"/>
    <w:rsid w:val="00FD605C"/>
    <w:rsid w:val="00FD61EC"/>
    <w:rsid w:val="00FD6459"/>
    <w:rsid w:val="00FD6FEE"/>
    <w:rsid w:val="00FD6FFD"/>
    <w:rsid w:val="00FD7851"/>
    <w:rsid w:val="00FD7BEE"/>
    <w:rsid w:val="00FD7C28"/>
    <w:rsid w:val="00FE0AFB"/>
    <w:rsid w:val="00FE150D"/>
    <w:rsid w:val="00FE1512"/>
    <w:rsid w:val="00FE1B16"/>
    <w:rsid w:val="00FE1E56"/>
    <w:rsid w:val="00FE2080"/>
    <w:rsid w:val="00FE3839"/>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35A1"/>
    <w:rsid w:val="00FF6064"/>
    <w:rsid w:val="00FF6161"/>
    <w:rsid w:val="00FF6319"/>
    <w:rsid w:val="00FF7577"/>
    <w:rsid w:val="00FF7E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uiPriority w:val="99"/>
    <w:qFormat/>
    <w:rPr>
      <w:sz w:val="16"/>
    </w:rPr>
  </w:style>
  <w:style w:type="paragraph" w:customStyle="1" w:styleId="Guidance">
    <w:name w:val="Guidance"/>
    <w:basedOn w:val="a"/>
    <w:rPr>
      <w:i/>
      <w:color w:val="0000FF"/>
    </w:rPr>
  </w:style>
  <w:style w:type="paragraph" w:styleId="af4">
    <w:name w:val="annotation text"/>
    <w:basedOn w:val="a"/>
    <w:link w:val="af5"/>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basedOn w:val="a"/>
    <w:link w:val="afb"/>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b">
    <w:name w:val="清單段落 字元"/>
    <w:link w:val="afa"/>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4"/>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styleId="afc">
    <w:name w:val="Placeholder Text"/>
    <w:basedOn w:val="a0"/>
    <w:uiPriority w:val="99"/>
    <w:semiHidden/>
    <w:rsid w:val="000B259C"/>
    <w:rPr>
      <w:color w:val="808080"/>
    </w:rPr>
  </w:style>
  <w:style w:type="character" w:customStyle="1" w:styleId="PLChar">
    <w:name w:val="PL Char"/>
    <w:link w:val="PL"/>
    <w:qFormat/>
    <w:rsid w:val="00456DDA"/>
    <w:rPr>
      <w:rFonts w:ascii="Courier New" w:hAnsi="Courier New"/>
      <w:noProof/>
      <w:sz w:val="16"/>
      <w:lang w:val="en-GB" w:eastAsia="en-US"/>
    </w:rPr>
  </w:style>
  <w:style w:type="character" w:customStyle="1" w:styleId="af5">
    <w:name w:val="註解文字 字元"/>
    <w:link w:val="af4"/>
    <w:uiPriority w:val="99"/>
    <w:qFormat/>
    <w:rsid w:val="00456D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31094934">
      <w:bodyDiv w:val="1"/>
      <w:marLeft w:val="0"/>
      <w:marRight w:val="0"/>
      <w:marTop w:val="0"/>
      <w:marBottom w:val="0"/>
      <w:divBdr>
        <w:top w:val="none" w:sz="0" w:space="0" w:color="auto"/>
        <w:left w:val="none" w:sz="0" w:space="0" w:color="auto"/>
        <w:bottom w:val="none" w:sz="0" w:space="0" w:color="auto"/>
        <w:right w:val="none" w:sz="0" w:space="0" w:color="auto"/>
      </w:divBdr>
      <w:divsChild>
        <w:div w:id="498424475">
          <w:marLeft w:val="2520"/>
          <w:marRight w:val="0"/>
          <w:marTop w:val="67"/>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10978-B1FD-4FE3-B861-781EF4D0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2393</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lastModifiedBy>MediaTek (Li-Chuan)</cp:lastModifiedBy>
  <cp:revision>223</cp:revision>
  <cp:lastPrinted>2007-12-21T04:58:00Z</cp:lastPrinted>
  <dcterms:created xsi:type="dcterms:W3CDTF">2018-01-10T05:33:00Z</dcterms:created>
  <dcterms:modified xsi:type="dcterms:W3CDTF">2018-06-22T06:48:00Z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